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56" w:rsidRDefault="00F70C56" w:rsidP="00F70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C56" w:rsidRPr="00F70C56" w:rsidRDefault="00F70C56" w:rsidP="00F70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F70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</w:t>
      </w:r>
    </w:p>
    <w:p w:rsidR="00F70C56" w:rsidRPr="00F70C56" w:rsidRDefault="00F70C56" w:rsidP="00F70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0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ŁOMŻA</w:t>
      </w:r>
    </w:p>
    <w:p w:rsidR="00BC623C" w:rsidRPr="00C7085D" w:rsidRDefault="00AB3546" w:rsidP="00F70C5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WGN.6840.2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322D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9D77EE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595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7018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B11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</w:t>
      </w:r>
      <w:r w:rsidR="00F70C56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E04E74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322D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C623C" w:rsidRPr="00C7085D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A Z      N I E R U C H O M O Ś C I</w:t>
      </w:r>
    </w:p>
    <w:p w:rsidR="00BC623C" w:rsidRPr="00C7085D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własność Miasta Łomża, przeznaczo</w:t>
      </w: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BC623C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35 ust. 1, ustawy z dnia 21 sierpnia 1997 roku o gospodarce nieruchomościami (</w:t>
      </w:r>
      <w:proofErr w:type="spellStart"/>
      <w:r w:rsidR="00AB5FB7" w:rsidRPr="00AB5F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B5FB7" w:rsidRPr="00AB5FB7">
        <w:rPr>
          <w:rFonts w:ascii="Times New Roman" w:hAnsi="Times New Roman" w:cs="Times New Roman"/>
          <w:sz w:val="24"/>
          <w:szCs w:val="24"/>
        </w:rPr>
        <w:t xml:space="preserve">. Dz. U. z 2021 r. poz. 1899 z </w:t>
      </w:r>
      <w:proofErr w:type="spellStart"/>
      <w:r w:rsidR="00AB5FB7" w:rsidRPr="00AB5F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B5FB7" w:rsidRPr="00AB5FB7">
        <w:rPr>
          <w:rFonts w:ascii="Times New Roman" w:hAnsi="Times New Roman" w:cs="Times New Roman"/>
          <w:sz w:val="24"/>
          <w:szCs w:val="24"/>
        </w:rPr>
        <w:t>. zm.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), Prezydent Miasta Łomża podaje do publicznej wiadomości, że przeznacza do sprzedaży w trybie przetargu</w:t>
      </w:r>
      <w:r w:rsidR="000716C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własności nieruchomości stanowiąc</w:t>
      </w:r>
      <w:r w:rsidR="00E04E74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Miasta Łomża</w:t>
      </w:r>
      <w:r w:rsidR="00AB3546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Prawach Powiatu</w:t>
      </w:r>
      <w:r w:rsidR="001A6346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położonej na terenie </w:t>
      </w:r>
      <w:r w:rsidR="001A6346" w:rsidRPr="00C7085D">
        <w:rPr>
          <w:rFonts w:ascii="Times New Roman" w:eastAsia="Times New Roman" w:hAnsi="Times New Roman" w:cs="Times New Roman"/>
          <w:lang w:eastAsia="pl-PL"/>
        </w:rPr>
        <w:t>Suwalskiej Specjalnej Strefy Ekonomicznej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14414" w:type="dxa"/>
        <w:tblInd w:w="40" w:type="dxa"/>
        <w:tblLook w:val="04A0" w:firstRow="1" w:lastRow="0" w:firstColumn="1" w:lastColumn="0" w:noHBand="0" w:noVBand="1"/>
      </w:tblPr>
      <w:tblGrid>
        <w:gridCol w:w="2649"/>
        <w:gridCol w:w="11765"/>
      </w:tblGrid>
      <w:tr w:rsidR="005B7900" w:rsidTr="00A64E1A">
        <w:trPr>
          <w:trHeight w:val="614"/>
        </w:trPr>
        <w:tc>
          <w:tcPr>
            <w:tcW w:w="2649" w:type="dxa"/>
            <w:vAlign w:val="center"/>
          </w:tcPr>
          <w:p w:rsidR="005B7900" w:rsidRPr="003C75C8" w:rsidRDefault="005B7900" w:rsidP="002729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765" w:type="dxa"/>
            <w:vAlign w:val="center"/>
          </w:tcPr>
          <w:p w:rsidR="005B7900" w:rsidRPr="003C75C8" w:rsidRDefault="005B7900" w:rsidP="005B79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7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nr 23166/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4, obręb Łomża 2, ul. Spokojna, </w:t>
            </w:r>
            <w:r w:rsidRPr="005B7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KW LM1L/00064366/9</w:t>
            </w:r>
          </w:p>
        </w:tc>
      </w:tr>
      <w:tr w:rsidR="005B7900" w:rsidTr="00A64E1A">
        <w:trPr>
          <w:trHeight w:val="413"/>
        </w:trPr>
        <w:tc>
          <w:tcPr>
            <w:tcW w:w="2649" w:type="dxa"/>
            <w:vAlign w:val="center"/>
          </w:tcPr>
          <w:p w:rsidR="005B7900" w:rsidRPr="003C75C8" w:rsidRDefault="005B7900" w:rsidP="002729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Pow. działki </w:t>
            </w:r>
            <w:proofErr w:type="spellStart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ewid</w:t>
            </w:r>
            <w:proofErr w:type="spellEnd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765" w:type="dxa"/>
            <w:vAlign w:val="center"/>
          </w:tcPr>
          <w:p w:rsidR="005B7900" w:rsidRPr="003C75C8" w:rsidRDefault="005B7900" w:rsidP="0027291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1,0426 ha</w:t>
            </w:r>
          </w:p>
        </w:tc>
      </w:tr>
      <w:tr w:rsidR="005B7900" w:rsidTr="00A64E1A">
        <w:tc>
          <w:tcPr>
            <w:tcW w:w="2649" w:type="dxa"/>
            <w:vAlign w:val="center"/>
          </w:tcPr>
          <w:p w:rsidR="005B7900" w:rsidRPr="003C75C8" w:rsidRDefault="005B7900" w:rsidP="002729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765" w:type="dxa"/>
            <w:vAlign w:val="center"/>
          </w:tcPr>
          <w:p w:rsidR="005B7900" w:rsidRPr="005B7900" w:rsidRDefault="005B7900" w:rsidP="009F380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niezabudowana, oznaczona w ewidencji gruntów i b</w:t>
            </w:r>
            <w:r w:rsidR="009F3800">
              <w:rPr>
                <w:rFonts w:ascii="Times New Roman" w:eastAsia="Times New Roman" w:hAnsi="Times New Roman" w:cs="Times New Roman"/>
                <w:lang w:eastAsia="pl-PL"/>
              </w:rPr>
              <w:t>udynków jako działka nr 23166/4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zlokalizowana w Łomży na obszarze wyznaczonym przez ulice: - al. J. Piłsudskiego od strony północno wschodniej; ul. Spokojną od strony zachodniej; ul. Pileckiego od strony południowo zachodniej; ul. Akademicką od strony północno wschodniej, w kompleksie działek położonych na terenie Suwalskiej Specjalnej Strefy Ekonomicznej. Nieruchomość posiada kształt zbliżony do trapezu prostokątnego o przybliżonych wymiarach po obwodzie: 160x67x147x69m, węższym bokiem od strony północno-wschodniej bezpośrednio przylega do ulicy Spokojnej. </w:t>
            </w:r>
            <w:r w:rsidRPr="005B7900">
              <w:rPr>
                <w:rFonts w:ascii="Times New Roman" w:eastAsia="Times New Roman" w:hAnsi="Times New Roman" w:cs="Times New Roman"/>
                <w:lang w:eastAsia="pl-PL"/>
              </w:rPr>
              <w:t>Przedmiotowa nieruchomość z dostępem do następującej infrastruktury technicznej: sieć wodociągowa, elektroenergetyczna, kanalizacja sanitarna i deszczowa, telekomunikacyjna.</w:t>
            </w:r>
          </w:p>
        </w:tc>
      </w:tr>
      <w:tr w:rsidR="005B7900" w:rsidTr="00A64E1A">
        <w:tc>
          <w:tcPr>
            <w:tcW w:w="2649" w:type="dxa"/>
            <w:vAlign w:val="center"/>
          </w:tcPr>
          <w:p w:rsidR="005B7900" w:rsidRPr="003C75C8" w:rsidRDefault="005B7900" w:rsidP="002729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Przeznaczenie działki i sposób zagospodarowania</w:t>
            </w:r>
          </w:p>
        </w:tc>
        <w:tc>
          <w:tcPr>
            <w:tcW w:w="11765" w:type="dxa"/>
            <w:vAlign w:val="center"/>
          </w:tcPr>
          <w:p w:rsidR="009F3800" w:rsidRPr="009F3800" w:rsidRDefault="009F3800" w:rsidP="009F380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3800">
              <w:rPr>
                <w:rFonts w:ascii="Times New Roman" w:eastAsia="Times New Roman" w:hAnsi="Times New Roman" w:cs="Times New Roman"/>
                <w:lang w:eastAsia="pl-PL"/>
              </w:rPr>
              <w:t>Nieruchomość gruntowa niezabudowana. Położona na terenie nie objętym miejscowym planem zagospodarowania przestrzennego. Zgodnie ze studium uwarunkowań i kierunków zagospodarowania przestrzennego (Uchwała RM Łomży Nr 100/XI/19 z dnia 26.06.2019 r.), działka znajduje się na obszarze oznaczonym symbolem PU – tereny produkcyjno-usługowe. Dla przedmiotowej nieruchomości ustalono następujące warunki zabudowy:</w:t>
            </w:r>
          </w:p>
          <w:p w:rsidR="009F3800" w:rsidRPr="009F3800" w:rsidRDefault="009F3800" w:rsidP="009F380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3800">
              <w:rPr>
                <w:rFonts w:ascii="Times New Roman" w:eastAsia="Times New Roman" w:hAnsi="Times New Roman" w:cs="Times New Roman"/>
                <w:lang w:eastAsia="pl-PL"/>
              </w:rPr>
              <w:t>1) dla inwestycji polegającej na budowie budynku handlowo-usługowego wraz z urządzeniami infrastruktury technicznej (Decyzja nr 4/2010 z 20-01-2010r.),</w:t>
            </w:r>
          </w:p>
          <w:p w:rsidR="009F3800" w:rsidRPr="009F3800" w:rsidRDefault="009F3800" w:rsidP="009F380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3800">
              <w:rPr>
                <w:rFonts w:ascii="Times New Roman" w:eastAsia="Times New Roman" w:hAnsi="Times New Roman" w:cs="Times New Roman"/>
                <w:lang w:eastAsia="pl-PL"/>
              </w:rPr>
              <w:t>2) dla inwestycji polegającej na budowie budynków produkcyjno-usługowych, magazynowo - składowych i biurowo -administracyjnych wraz z urządzeniami infrastruktury technicznej (Decyzja nr 47/2012 z 01-06-2012r.),</w:t>
            </w:r>
          </w:p>
          <w:p w:rsidR="009F3800" w:rsidRDefault="009F3800" w:rsidP="009F380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3800">
              <w:rPr>
                <w:rFonts w:ascii="Times New Roman" w:eastAsia="Times New Roman" w:hAnsi="Times New Roman" w:cs="Times New Roman"/>
                <w:lang w:eastAsia="pl-PL"/>
              </w:rPr>
              <w:t>3) dla inwestycji polegającej na budowie hali magazynowej z częścią socjalno-administracyjną, parkingami, drogami dojazdowymi oraz niezbędnym uzbrojeniem i zagospodarowaniem terenu wraz z infrastrukturą techniczną (Decyzja nr 31/2021 z 20-04-2021r. 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B7900" w:rsidRPr="00CA414A" w:rsidRDefault="005B7900" w:rsidP="009F380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</w:t>
            </w:r>
            <w:r w:rsidR="009F3800">
              <w:rPr>
                <w:rFonts w:ascii="Times New Roman" w:eastAsia="Times New Roman" w:hAnsi="Times New Roman" w:cs="Times New Roman"/>
                <w:lang w:eastAsia="pl-PL"/>
              </w:rPr>
              <w:t xml:space="preserve"> stanowi </w:t>
            </w:r>
            <w:r w:rsidR="009F3800" w:rsidRPr="009B2D30">
              <w:rPr>
                <w:rFonts w:ascii="Times New Roman" w:hAnsi="Times New Roman" w:cs="Times New Roman"/>
              </w:rPr>
              <w:t>użytek gruntowy</w:t>
            </w:r>
            <w:r w:rsidR="009F3800">
              <w:rPr>
                <w:rFonts w:ascii="Times New Roman" w:hAnsi="Times New Roman" w:cs="Times New Roman"/>
              </w:rPr>
              <w:t xml:space="preserve"> </w:t>
            </w:r>
            <w:r w:rsidR="009F3800" w:rsidRPr="009B2D30">
              <w:rPr>
                <w:rFonts w:ascii="Times New Roman" w:hAnsi="Times New Roman" w:cs="Times New Roman"/>
                <w:i/>
              </w:rPr>
              <w:t>Bp</w:t>
            </w:r>
            <w:r w:rsidR="009F3800" w:rsidRPr="009B2D30">
              <w:rPr>
                <w:rFonts w:ascii="Times New Roman" w:hAnsi="Times New Roman" w:cs="Times New Roman"/>
              </w:rPr>
              <w:t xml:space="preserve"> – zurbanizowane tereny niezabudowane lub w trakcie zabudowy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B7900" w:rsidTr="00A64E1A">
        <w:trPr>
          <w:trHeight w:val="588"/>
        </w:trPr>
        <w:tc>
          <w:tcPr>
            <w:tcW w:w="2649" w:type="dxa"/>
            <w:vAlign w:val="center"/>
          </w:tcPr>
          <w:p w:rsidR="005B7900" w:rsidRPr="00085FC0" w:rsidRDefault="005B7900" w:rsidP="00272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wywoławcza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</w:t>
            </w: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netto/</w:t>
            </w:r>
          </w:p>
        </w:tc>
        <w:tc>
          <w:tcPr>
            <w:tcW w:w="11765" w:type="dxa"/>
            <w:vAlign w:val="center"/>
          </w:tcPr>
          <w:p w:rsidR="005B7900" w:rsidRPr="00085FC0" w:rsidRDefault="009F3800" w:rsidP="002729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1.980.940,00 zł</w:t>
            </w:r>
          </w:p>
        </w:tc>
      </w:tr>
      <w:tr w:rsidR="005B7900" w:rsidTr="00A64E1A">
        <w:tc>
          <w:tcPr>
            <w:tcW w:w="2649" w:type="dxa"/>
            <w:vAlign w:val="center"/>
          </w:tcPr>
          <w:p w:rsidR="005B7900" w:rsidRPr="003C75C8" w:rsidRDefault="005B7900" w:rsidP="002729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zbycia prawa własności</w:t>
            </w:r>
          </w:p>
        </w:tc>
        <w:tc>
          <w:tcPr>
            <w:tcW w:w="11765" w:type="dxa"/>
            <w:vAlign w:val="center"/>
          </w:tcPr>
          <w:p w:rsidR="005B7900" w:rsidRPr="00B14C24" w:rsidRDefault="005B7900" w:rsidP="0027291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Uzyskana w przetargu </w:t>
            </w:r>
            <w:r w:rsidRPr="00B14C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+ VAT</w:t>
            </w:r>
          </w:p>
        </w:tc>
      </w:tr>
      <w:tr w:rsidR="005B7900" w:rsidTr="00A64E1A">
        <w:trPr>
          <w:trHeight w:val="570"/>
        </w:trPr>
        <w:tc>
          <w:tcPr>
            <w:tcW w:w="2649" w:type="dxa"/>
            <w:vAlign w:val="center"/>
          </w:tcPr>
          <w:p w:rsidR="005B7900" w:rsidRPr="003C75C8" w:rsidRDefault="005B7900" w:rsidP="002729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765" w:type="dxa"/>
            <w:vAlign w:val="center"/>
          </w:tcPr>
          <w:p w:rsidR="005B7900" w:rsidRPr="00B14C24" w:rsidRDefault="005B7900" w:rsidP="002729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ustny nieograniczony</w:t>
            </w:r>
            <w:bookmarkStart w:id="0" w:name="_GoBack"/>
            <w:bookmarkEnd w:id="0"/>
          </w:p>
        </w:tc>
      </w:tr>
    </w:tbl>
    <w:p w:rsidR="00F70C56" w:rsidRDefault="00F70C56" w:rsidP="00E753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25D47" w:rsidRPr="00625D47" w:rsidRDefault="00625D47" w:rsidP="00E753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25D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UWAGI:</w:t>
      </w:r>
    </w:p>
    <w:p w:rsidR="00625D47" w:rsidRPr="007D6146" w:rsidRDefault="00625D47" w:rsidP="002607B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146">
        <w:rPr>
          <w:rFonts w:ascii="Times New Roman" w:eastAsia="Times New Roman" w:hAnsi="Times New Roman" w:cs="Times New Roman"/>
          <w:lang w:eastAsia="pl-PL"/>
        </w:rPr>
        <w:t xml:space="preserve">Miasto Łomża na Prawach Powiatu zastrzega sobie prawo odkupu </w:t>
      </w:r>
      <w:r w:rsidR="0072328F" w:rsidRPr="007D6146">
        <w:rPr>
          <w:rFonts w:ascii="Times New Roman" w:eastAsia="Times New Roman" w:hAnsi="Times New Roman" w:cs="Times New Roman"/>
          <w:lang w:eastAsia="pl-PL"/>
        </w:rPr>
        <w:t xml:space="preserve">nieruchomości </w:t>
      </w:r>
      <w:r w:rsidRPr="007D6146">
        <w:rPr>
          <w:rFonts w:ascii="Times New Roman" w:eastAsia="Times New Roman" w:hAnsi="Times New Roman" w:cs="Times New Roman"/>
          <w:lang w:eastAsia="pl-PL"/>
        </w:rPr>
        <w:t>zgodnie z art. 593-595 ustawy z dnia 2</w:t>
      </w:r>
      <w:r w:rsidR="001276BB" w:rsidRPr="007D6146">
        <w:rPr>
          <w:rFonts w:ascii="Times New Roman" w:eastAsia="Times New Roman" w:hAnsi="Times New Roman" w:cs="Times New Roman"/>
          <w:lang w:eastAsia="pl-PL"/>
        </w:rPr>
        <w:t>3 kwietnia 1964 r. Kodek Cywilny</w:t>
      </w:r>
      <w:r w:rsidRPr="007D6146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2607B1" w:rsidRPr="007D61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2607B1" w:rsidRPr="007D6146">
        <w:rPr>
          <w:rFonts w:ascii="Times New Roman" w:eastAsia="Times New Roman" w:hAnsi="Times New Roman" w:cs="Times New Roman"/>
          <w:lang w:eastAsia="pl-PL"/>
        </w:rPr>
        <w:t xml:space="preserve">. Dz. U. z 2020 r. poz. 1740 z </w:t>
      </w:r>
      <w:proofErr w:type="spellStart"/>
      <w:r w:rsidR="002607B1" w:rsidRPr="007D614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607B1" w:rsidRPr="007D6146">
        <w:rPr>
          <w:rFonts w:ascii="Times New Roman" w:eastAsia="Times New Roman" w:hAnsi="Times New Roman" w:cs="Times New Roman"/>
          <w:lang w:eastAsia="pl-PL"/>
        </w:rPr>
        <w:t>. zm.</w:t>
      </w:r>
      <w:r w:rsidRPr="007D6146">
        <w:rPr>
          <w:rFonts w:ascii="Times New Roman" w:eastAsia="Times New Roman" w:hAnsi="Times New Roman" w:cs="Times New Roman"/>
          <w:lang w:eastAsia="pl-PL"/>
        </w:rPr>
        <w:t xml:space="preserve">) do 5 lat od daty jej sprzedaży </w:t>
      </w:r>
      <w:r w:rsidR="008D712C" w:rsidRPr="007D6146">
        <w:rPr>
          <w:rFonts w:ascii="Times New Roman" w:eastAsia="Times New Roman" w:hAnsi="Times New Roman" w:cs="Times New Roman"/>
          <w:lang w:eastAsia="pl-PL"/>
        </w:rPr>
        <w:t>za zwrotem ceny i kosztów sprzedaży - bez waloryzacji</w:t>
      </w:r>
      <w:r w:rsidRPr="007D6146">
        <w:rPr>
          <w:rFonts w:ascii="Times New Roman" w:eastAsia="Times New Roman" w:hAnsi="Times New Roman" w:cs="Times New Roman"/>
          <w:lang w:eastAsia="pl-PL"/>
        </w:rPr>
        <w:t>. Prawo to zastrzeżone zostanie w umowie notarialnej i księdze wieczystej.</w:t>
      </w:r>
    </w:p>
    <w:p w:rsidR="00376C7A" w:rsidRPr="007D6146" w:rsidRDefault="00376C7A" w:rsidP="00376C7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146">
        <w:rPr>
          <w:rFonts w:ascii="Times New Roman" w:eastAsia="Times New Roman" w:hAnsi="Times New Roman" w:cs="Times New Roman"/>
          <w:lang w:eastAsia="pl-PL"/>
        </w:rPr>
        <w:t>Dodatkowo w umowie sprzedaży Nabywca zobowiąże się w formie oświadczenia do nie dokonywania podziału nieruchomości w trakcie trwania prawa odkupu. W przypadku nie dotrzymania powyższego obowiązku, zobowiązuje się do zapłaty na rzecz Miasta Łomża kary umownej w wysokości 50% wylicytowanej ceny sprzedaży, płatne w terminie 14 dni od wystąpienia należności. Uprawniony do odkupu uzna podział nieruchomości za dysponowanie rzeczą, które stanowić będzie przeszkodę w realizacji prawa odkupu.</w:t>
      </w:r>
    </w:p>
    <w:p w:rsidR="00D4078C" w:rsidRPr="007D6146" w:rsidRDefault="00D4078C" w:rsidP="00D4078C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146">
        <w:rPr>
          <w:rFonts w:ascii="Times New Roman" w:eastAsia="Times New Roman" w:hAnsi="Times New Roman" w:cs="Times New Roman"/>
          <w:lang w:eastAsia="pl-PL"/>
        </w:rPr>
        <w:t>Nabywca nieruchomości zobowiązany będzie we własnym zakresie i na własny koszt</w:t>
      </w:r>
      <w:r w:rsidR="00557785" w:rsidRPr="007D6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6146">
        <w:rPr>
          <w:rFonts w:ascii="Times New Roman" w:eastAsia="Times New Roman" w:hAnsi="Times New Roman" w:cs="Times New Roman"/>
          <w:lang w:eastAsia="pl-PL"/>
        </w:rPr>
        <w:t>wykonać uzgodnienia branżowe przebiegu sieci uzbrojenia terenu i zrealizować niezbędne dla zamierzonej inwestycji uzbrojenie techniczne oraz uzyskać we własnym zakresie zapewnienia dostawy mediów i odbioru</w:t>
      </w:r>
      <w:r w:rsidR="00557785" w:rsidRPr="007D6146">
        <w:rPr>
          <w:rFonts w:ascii="Times New Roman" w:eastAsia="Times New Roman" w:hAnsi="Times New Roman" w:cs="Times New Roman"/>
          <w:lang w:eastAsia="pl-PL"/>
        </w:rPr>
        <w:t xml:space="preserve"> ścieków, a także wód opadowych.</w:t>
      </w:r>
    </w:p>
    <w:p w:rsidR="00557785" w:rsidRPr="007D6146" w:rsidRDefault="00557785" w:rsidP="00D4078C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146">
        <w:rPr>
          <w:rFonts w:ascii="Times New Roman" w:eastAsia="Times New Roman" w:hAnsi="Times New Roman" w:cs="Times New Roman"/>
          <w:lang w:eastAsia="pl-PL"/>
        </w:rPr>
        <w:t>W przypadku wystąpienia w obrębie nabytego gruntu sieci nieujawnionych na istniejących mapach i dokumentach, a kolidujących z inwestycją, Miasto Łomża nie będzie ponosiła z tego tytułu żadnej odpowiedzialności.</w:t>
      </w:r>
    </w:p>
    <w:p w:rsidR="00625D47" w:rsidRPr="007D6146" w:rsidRDefault="00D07B8F" w:rsidP="00B12957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6146">
        <w:rPr>
          <w:rFonts w:ascii="Times New Roman" w:eastAsia="Times New Roman" w:hAnsi="Times New Roman" w:cs="Times New Roman"/>
          <w:lang w:eastAsia="pl-PL"/>
        </w:rPr>
        <w:t xml:space="preserve">Nieruchomość położona jest w obszarze objętym Suwalską Specjalną Strefą Ekonomiczną Podstrefa Łomża, której siedziba znajduje się w Suwałkach, ul. Teofila Noniewicza 49, w związku z czym nabywcę nieruchomości obowiązuje Regulamin SSSE SA w Suwałkach, z którym można zapoznać się w siedzibie SSSE SA w Suwałkach, ul. Noniewicza 49 lub na stronie internetowej </w:t>
      </w:r>
      <w:hyperlink r:id="rId7" w:history="1">
        <w:r w:rsidRPr="007D6146">
          <w:rPr>
            <w:rStyle w:val="Hipercze"/>
            <w:rFonts w:ascii="Times New Roman" w:eastAsia="Times New Roman" w:hAnsi="Times New Roman" w:cs="Times New Roman"/>
            <w:lang w:eastAsia="pl-PL"/>
          </w:rPr>
          <w:t>http://www.ssse.com.pl/o-ssse/do-pobrania/regulamin.html</w:t>
        </w:r>
      </w:hyperlink>
      <w:r w:rsidRPr="007D6146">
        <w:rPr>
          <w:rFonts w:ascii="Times New Roman" w:eastAsia="Times New Roman" w:hAnsi="Times New Roman" w:cs="Times New Roman"/>
          <w:lang w:eastAsia="pl-PL"/>
        </w:rPr>
        <w:t>.</w:t>
      </w:r>
    </w:p>
    <w:p w:rsidR="00EF16AE" w:rsidRPr="00B115CA" w:rsidRDefault="00EF16AE" w:rsidP="00097925">
      <w:pPr>
        <w:spacing w:before="100" w:beforeAutospacing="1" w:after="0" w:line="240" w:lineRule="auto"/>
        <w:ind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którym przysługuje pierwszeństwo w nabyciu nieruchomości </w:t>
      </w:r>
      <w:r w:rsidR="00B61E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34 ust. 1 pkt 1 i</w:t>
      </w:r>
      <w:r w:rsidR="000450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1E7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  <w:r w:rsidR="00097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E72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sierpnia 1997 roku o</w:t>
      </w:r>
      <w:r w:rsidR="000450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1E72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gospodarce nieruchomościami (</w:t>
      </w:r>
      <w:r w:rsidR="00B61E72" w:rsidRPr="001D6303">
        <w:rPr>
          <w:rFonts w:ascii="Times New Roman" w:hAnsi="Times New Roman" w:cs="Times New Roman"/>
          <w:sz w:val="24"/>
          <w:szCs w:val="24"/>
        </w:rPr>
        <w:t>Dz. U. z 2020 r. poz. 1990</w:t>
      </w:r>
      <w:r w:rsidR="00B61E72">
        <w:rPr>
          <w:rFonts w:ascii="Times New Roman" w:hAnsi="Times New Roman" w:cs="Times New Roman"/>
          <w:sz w:val="24"/>
          <w:szCs w:val="24"/>
        </w:rPr>
        <w:t>, z 2021 r. poz. 11, 234)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składać </w:t>
      </w: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w terminie 6 tygodni tj.</w:t>
      </w: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115CA" w:rsidRPr="00B115C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23.06.2022r.</w:t>
      </w:r>
    </w:p>
    <w:p w:rsidR="001C3E2A" w:rsidRDefault="00EF16AE" w:rsidP="00B115CA">
      <w:pPr>
        <w:spacing w:before="100" w:beforeAutospacing="1" w:after="0" w:line="276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nieruchomości do sprzedaży wywiesza się </w:t>
      </w:r>
      <w:r w:rsidRPr="00AF39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21 dni tj. </w:t>
      </w:r>
      <w:r w:rsidRPr="00B115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od</w:t>
      </w:r>
      <w:r w:rsidR="00B115CA" w:rsidRPr="00B115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12.05.2022r.</w:t>
      </w:r>
      <w:r w:rsidR="00AF39EC" w:rsidRPr="00B115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B115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</w:t>
      </w:r>
      <w:r w:rsidR="00AF39EC" w:rsidRPr="00B115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B115CA" w:rsidRPr="00B115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02.06.2022r.</w:t>
      </w:r>
    </w:p>
    <w:p w:rsidR="008E7494" w:rsidRDefault="008E7494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E7494" w:rsidRDefault="008E7494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E7494" w:rsidRDefault="008E7494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2A5153" w:rsidRDefault="002A5153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2A5153" w:rsidRDefault="002A5153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2A5153" w:rsidRDefault="002A5153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02856" w:rsidRDefault="00102856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C7085D" w:rsidRDefault="00C7085D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Akceptowała: </w:t>
      </w:r>
      <w:r w:rsidRPr="00C7085D">
        <w:rPr>
          <w:rFonts w:ascii="Times New Roman" w:hAnsi="Times New Roman" w:cs="Times New Roman"/>
          <w:sz w:val="20"/>
          <w:szCs w:val="20"/>
          <w:lang w:eastAsia="pl-PL"/>
        </w:rPr>
        <w:t>Paulina Gałązka –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Naczelnik - </w:t>
      </w:r>
      <w:r w:rsidRPr="00C7085D">
        <w:rPr>
          <w:rFonts w:ascii="Times New Roman" w:hAnsi="Times New Roman" w:cs="Times New Roman"/>
          <w:sz w:val="20"/>
          <w:szCs w:val="20"/>
          <w:lang w:eastAsia="pl-PL"/>
        </w:rPr>
        <w:t xml:space="preserve"> Wydział Gospodarowania Nieruchomościami – tel. 86 215 68 19</w:t>
      </w:r>
    </w:p>
    <w:p w:rsidR="007F0AEB" w:rsidRPr="00C7085D" w:rsidRDefault="004915AB" w:rsidP="000010D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C7085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Opracował/sprawę prowadzi</w:t>
      </w:r>
      <w:r w:rsidRPr="00C7085D"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 w:rsidR="00C7085D">
        <w:rPr>
          <w:rFonts w:ascii="Times New Roman" w:hAnsi="Times New Roman" w:cs="Times New Roman"/>
          <w:sz w:val="20"/>
          <w:szCs w:val="20"/>
          <w:lang w:eastAsia="pl-PL"/>
        </w:rPr>
        <w:t>Tomasz Brokowski</w:t>
      </w:r>
      <w:r w:rsidR="00723A0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0010D9" w:rsidRPr="00C7085D">
        <w:rPr>
          <w:rFonts w:ascii="Times New Roman" w:hAnsi="Times New Roman" w:cs="Times New Roman"/>
          <w:sz w:val="20"/>
          <w:szCs w:val="20"/>
          <w:lang w:eastAsia="pl-PL"/>
        </w:rPr>
        <w:t xml:space="preserve">– </w:t>
      </w:r>
      <w:r w:rsidR="00723A0A">
        <w:rPr>
          <w:rFonts w:ascii="Times New Roman" w:hAnsi="Times New Roman" w:cs="Times New Roman"/>
          <w:sz w:val="20"/>
          <w:szCs w:val="20"/>
          <w:lang w:eastAsia="pl-PL"/>
        </w:rPr>
        <w:t xml:space="preserve">podinspektor - </w:t>
      </w:r>
      <w:r w:rsidR="000010D9" w:rsidRPr="00C7085D">
        <w:rPr>
          <w:rFonts w:ascii="Times New Roman" w:hAnsi="Times New Roman" w:cs="Times New Roman"/>
          <w:sz w:val="20"/>
          <w:szCs w:val="20"/>
          <w:lang w:eastAsia="pl-PL"/>
        </w:rPr>
        <w:t>WGN</w:t>
      </w:r>
      <w:r w:rsidR="00C7085D">
        <w:rPr>
          <w:rFonts w:ascii="Times New Roman" w:hAnsi="Times New Roman" w:cs="Times New Roman"/>
          <w:sz w:val="20"/>
          <w:szCs w:val="20"/>
          <w:lang w:eastAsia="pl-PL"/>
        </w:rPr>
        <w:t xml:space="preserve"> – tel. 86 215 68 24</w:t>
      </w:r>
    </w:p>
    <w:sectPr w:rsidR="007F0AEB" w:rsidRPr="00C7085D" w:rsidSect="00F70C56">
      <w:footerReference w:type="default" r:id="rId8"/>
      <w:pgSz w:w="16838" w:h="11906" w:orient="landscape"/>
      <w:pgMar w:top="0" w:right="1417" w:bottom="1135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60" w:rsidRDefault="00E61060" w:rsidP="00E75332">
      <w:pPr>
        <w:spacing w:after="0" w:line="240" w:lineRule="auto"/>
      </w:pPr>
      <w:r>
        <w:separator/>
      </w:r>
    </w:p>
  </w:endnote>
  <w:endnote w:type="continuationSeparator" w:id="0">
    <w:p w:rsidR="00E61060" w:rsidRDefault="00E61060" w:rsidP="00E7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104209"/>
      <w:docPartObj>
        <w:docPartGallery w:val="Page Numbers (Bottom of Page)"/>
        <w:docPartUnique/>
      </w:docPartObj>
    </w:sdtPr>
    <w:sdtEndPr/>
    <w:sdtContent>
      <w:sdt>
        <w:sdtPr>
          <w:id w:val="599685171"/>
          <w:docPartObj>
            <w:docPartGallery w:val="Page Numbers (Top of Page)"/>
            <w:docPartUnique/>
          </w:docPartObj>
        </w:sdtPr>
        <w:sdtEndPr/>
        <w:sdtContent>
          <w:p w:rsidR="00E75332" w:rsidRDefault="00E75332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4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4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332" w:rsidRDefault="00E75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60" w:rsidRDefault="00E61060" w:rsidP="00E75332">
      <w:pPr>
        <w:spacing w:after="0" w:line="240" w:lineRule="auto"/>
      </w:pPr>
      <w:r>
        <w:separator/>
      </w:r>
    </w:p>
  </w:footnote>
  <w:footnote w:type="continuationSeparator" w:id="0">
    <w:p w:rsidR="00E61060" w:rsidRDefault="00E61060" w:rsidP="00E7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4F3"/>
    <w:multiLevelType w:val="hybridMultilevel"/>
    <w:tmpl w:val="2328373E"/>
    <w:lvl w:ilvl="0" w:tplc="1E68CDA0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A48"/>
    <w:multiLevelType w:val="hybridMultilevel"/>
    <w:tmpl w:val="B0C85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37603"/>
    <w:rsid w:val="000417A7"/>
    <w:rsid w:val="000450C2"/>
    <w:rsid w:val="0005683A"/>
    <w:rsid w:val="000716CC"/>
    <w:rsid w:val="00093719"/>
    <w:rsid w:val="00096B19"/>
    <w:rsid w:val="00097925"/>
    <w:rsid w:val="000B410C"/>
    <w:rsid w:val="00102856"/>
    <w:rsid w:val="00102F87"/>
    <w:rsid w:val="001175D8"/>
    <w:rsid w:val="001276BB"/>
    <w:rsid w:val="0013013A"/>
    <w:rsid w:val="00155317"/>
    <w:rsid w:val="00155EC2"/>
    <w:rsid w:val="0018043C"/>
    <w:rsid w:val="00193681"/>
    <w:rsid w:val="001A6346"/>
    <w:rsid w:val="001C3E2A"/>
    <w:rsid w:val="001D6303"/>
    <w:rsid w:val="001E047E"/>
    <w:rsid w:val="001E445F"/>
    <w:rsid w:val="00213D10"/>
    <w:rsid w:val="002547A2"/>
    <w:rsid w:val="002607B1"/>
    <w:rsid w:val="00261AFC"/>
    <w:rsid w:val="00265376"/>
    <w:rsid w:val="00275CC6"/>
    <w:rsid w:val="002A5153"/>
    <w:rsid w:val="002D10B8"/>
    <w:rsid w:val="002D6C7D"/>
    <w:rsid w:val="002E5B78"/>
    <w:rsid w:val="002F5F77"/>
    <w:rsid w:val="003076D0"/>
    <w:rsid w:val="003274AA"/>
    <w:rsid w:val="0034353B"/>
    <w:rsid w:val="0034354F"/>
    <w:rsid w:val="00364859"/>
    <w:rsid w:val="00376C7A"/>
    <w:rsid w:val="00385915"/>
    <w:rsid w:val="003A366C"/>
    <w:rsid w:val="003B64B4"/>
    <w:rsid w:val="003C5BFA"/>
    <w:rsid w:val="003E4A70"/>
    <w:rsid w:val="003E7FBC"/>
    <w:rsid w:val="0040337B"/>
    <w:rsid w:val="00426EC3"/>
    <w:rsid w:val="00443359"/>
    <w:rsid w:val="004915AB"/>
    <w:rsid w:val="00491CD0"/>
    <w:rsid w:val="004A5E0C"/>
    <w:rsid w:val="004C5558"/>
    <w:rsid w:val="004D239E"/>
    <w:rsid w:val="004D7018"/>
    <w:rsid w:val="004F1468"/>
    <w:rsid w:val="00513063"/>
    <w:rsid w:val="00542AD9"/>
    <w:rsid w:val="00543F9A"/>
    <w:rsid w:val="00557785"/>
    <w:rsid w:val="005738E0"/>
    <w:rsid w:val="005842C2"/>
    <w:rsid w:val="00593E3B"/>
    <w:rsid w:val="00595DCC"/>
    <w:rsid w:val="005A0066"/>
    <w:rsid w:val="005A402A"/>
    <w:rsid w:val="005B4862"/>
    <w:rsid w:val="005B7900"/>
    <w:rsid w:val="005D0AA2"/>
    <w:rsid w:val="005E44B1"/>
    <w:rsid w:val="005E4C0D"/>
    <w:rsid w:val="005F3212"/>
    <w:rsid w:val="00600323"/>
    <w:rsid w:val="00603206"/>
    <w:rsid w:val="00610DC5"/>
    <w:rsid w:val="00612938"/>
    <w:rsid w:val="00617A4E"/>
    <w:rsid w:val="00625D47"/>
    <w:rsid w:val="00630C0A"/>
    <w:rsid w:val="0065383B"/>
    <w:rsid w:val="006648CE"/>
    <w:rsid w:val="00667CB2"/>
    <w:rsid w:val="006A1820"/>
    <w:rsid w:val="006C0DF5"/>
    <w:rsid w:val="006C79E9"/>
    <w:rsid w:val="006D468D"/>
    <w:rsid w:val="006F264B"/>
    <w:rsid w:val="0072328F"/>
    <w:rsid w:val="00723A0A"/>
    <w:rsid w:val="00733A1C"/>
    <w:rsid w:val="00742233"/>
    <w:rsid w:val="00770A12"/>
    <w:rsid w:val="007717B1"/>
    <w:rsid w:val="007B05D1"/>
    <w:rsid w:val="007B1AEA"/>
    <w:rsid w:val="007D3FF5"/>
    <w:rsid w:val="007D6146"/>
    <w:rsid w:val="007F0AEB"/>
    <w:rsid w:val="007F7489"/>
    <w:rsid w:val="00862607"/>
    <w:rsid w:val="00871FDC"/>
    <w:rsid w:val="00872760"/>
    <w:rsid w:val="008802F9"/>
    <w:rsid w:val="008A2ADF"/>
    <w:rsid w:val="008B5162"/>
    <w:rsid w:val="008D712C"/>
    <w:rsid w:val="008E7494"/>
    <w:rsid w:val="008F1975"/>
    <w:rsid w:val="0090270C"/>
    <w:rsid w:val="00941B17"/>
    <w:rsid w:val="00967725"/>
    <w:rsid w:val="009756A5"/>
    <w:rsid w:val="00977E06"/>
    <w:rsid w:val="00981698"/>
    <w:rsid w:val="00994D5F"/>
    <w:rsid w:val="009C6A51"/>
    <w:rsid w:val="009D77EE"/>
    <w:rsid w:val="009E1150"/>
    <w:rsid w:val="009E5D67"/>
    <w:rsid w:val="009F3800"/>
    <w:rsid w:val="00A06D7A"/>
    <w:rsid w:val="00A319FC"/>
    <w:rsid w:val="00A50ADF"/>
    <w:rsid w:val="00A6383A"/>
    <w:rsid w:val="00A64E1A"/>
    <w:rsid w:val="00A91D0F"/>
    <w:rsid w:val="00AA7161"/>
    <w:rsid w:val="00AB3546"/>
    <w:rsid w:val="00AB5FB7"/>
    <w:rsid w:val="00AD24CF"/>
    <w:rsid w:val="00AD6295"/>
    <w:rsid w:val="00AE3127"/>
    <w:rsid w:val="00AF39EC"/>
    <w:rsid w:val="00B115CA"/>
    <w:rsid w:val="00B12957"/>
    <w:rsid w:val="00B322DA"/>
    <w:rsid w:val="00B371EB"/>
    <w:rsid w:val="00B5088C"/>
    <w:rsid w:val="00B61E72"/>
    <w:rsid w:val="00B65699"/>
    <w:rsid w:val="00B77A9F"/>
    <w:rsid w:val="00B85574"/>
    <w:rsid w:val="00B94611"/>
    <w:rsid w:val="00BC00A3"/>
    <w:rsid w:val="00BC623C"/>
    <w:rsid w:val="00C06565"/>
    <w:rsid w:val="00C325B7"/>
    <w:rsid w:val="00C36D62"/>
    <w:rsid w:val="00C371F5"/>
    <w:rsid w:val="00C434A3"/>
    <w:rsid w:val="00C56365"/>
    <w:rsid w:val="00C7085D"/>
    <w:rsid w:val="00C94953"/>
    <w:rsid w:val="00CC477F"/>
    <w:rsid w:val="00CE180F"/>
    <w:rsid w:val="00CF7694"/>
    <w:rsid w:val="00D07B8F"/>
    <w:rsid w:val="00D4078C"/>
    <w:rsid w:val="00D550E8"/>
    <w:rsid w:val="00D60D83"/>
    <w:rsid w:val="00D86DAD"/>
    <w:rsid w:val="00D9008C"/>
    <w:rsid w:val="00DB7D78"/>
    <w:rsid w:val="00DF5AB5"/>
    <w:rsid w:val="00E04E74"/>
    <w:rsid w:val="00E23EA8"/>
    <w:rsid w:val="00E254AC"/>
    <w:rsid w:val="00E34C8B"/>
    <w:rsid w:val="00E4754B"/>
    <w:rsid w:val="00E61060"/>
    <w:rsid w:val="00E63D95"/>
    <w:rsid w:val="00E75332"/>
    <w:rsid w:val="00E96060"/>
    <w:rsid w:val="00EA3555"/>
    <w:rsid w:val="00EA3FB4"/>
    <w:rsid w:val="00EB292B"/>
    <w:rsid w:val="00EF16AE"/>
    <w:rsid w:val="00F21C06"/>
    <w:rsid w:val="00F353D6"/>
    <w:rsid w:val="00F44C68"/>
    <w:rsid w:val="00F53F89"/>
    <w:rsid w:val="00F62C22"/>
    <w:rsid w:val="00F70C56"/>
    <w:rsid w:val="00F70D86"/>
    <w:rsid w:val="00F77748"/>
    <w:rsid w:val="00F95409"/>
    <w:rsid w:val="00FA065D"/>
    <w:rsid w:val="00FA1862"/>
    <w:rsid w:val="00FA1F90"/>
    <w:rsid w:val="00FB0E65"/>
    <w:rsid w:val="00FB5CAD"/>
    <w:rsid w:val="00FC36AC"/>
    <w:rsid w:val="00FD2819"/>
    <w:rsid w:val="00FD3E5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B8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7B8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332"/>
  </w:style>
  <w:style w:type="paragraph" w:styleId="Stopka">
    <w:name w:val="footer"/>
    <w:basedOn w:val="Normalny"/>
    <w:link w:val="StopkaZnak"/>
    <w:uiPriority w:val="99"/>
    <w:unhideWhenUsed/>
    <w:rsid w:val="00E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sse.com.pl/o-ssse/do-pobrania/regulam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2021-02-02T09:17:00Z</cp:lastPrinted>
  <dcterms:created xsi:type="dcterms:W3CDTF">2022-05-12T07:07:00Z</dcterms:created>
  <dcterms:modified xsi:type="dcterms:W3CDTF">2022-05-12T07:07:00Z</dcterms:modified>
</cp:coreProperties>
</file>