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D4" w:rsidRDefault="000925D4" w:rsidP="000925D4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0925D4" w:rsidRDefault="000925D4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PREZYDENT</w:t>
      </w:r>
    </w:p>
    <w:p w:rsidR="000925D4" w:rsidRDefault="000925D4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MIASTA ŁOMŻA</w:t>
      </w:r>
    </w:p>
    <w:p w:rsidR="000925D4" w:rsidRDefault="000925D4" w:rsidP="000925D4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BC623C" w:rsidRPr="000925D4" w:rsidRDefault="00BC623C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BB17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7C6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F5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D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7D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 </w:t>
      </w:r>
      <w:r w:rsidR="00BB17C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17C6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C623C" w:rsidRPr="00BC623C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Y K A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 I E R U C H O M O Ś C I</w:t>
      </w:r>
    </w:p>
    <w:p w:rsidR="00BC623C" w:rsidRPr="00BC623C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własność Miasta Łomża, przeznaczo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BC623C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35 ust. 1, ustawy z dnia 21 sierpnia 1997 roku o gospodarce nieruchomościami 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. Dz. U. z 2023 r. poz. 344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Łomża podaje do publicznej wiadomości, że przeznacza do sprzedaży w trybie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</w:t>
      </w:r>
      <w:r w:rsidR="0007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własności nieruchomości stanowiąc</w:t>
      </w:r>
      <w:r w:rsidR="00E04E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własność Miasta Łomża: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2649"/>
        <w:gridCol w:w="11305"/>
      </w:tblGrid>
      <w:tr w:rsidR="003C75C8" w:rsidTr="000E4BC6">
        <w:trPr>
          <w:trHeight w:val="752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305" w:type="dxa"/>
            <w:vAlign w:val="center"/>
          </w:tcPr>
          <w:p w:rsidR="003C75C8" w:rsidRPr="003C75C8" w:rsidRDefault="003C75C8" w:rsidP="00195B3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 w:rsidR="006D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iałka</w:t>
            </w:r>
            <w:r w:rsidR="00195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10070, obręb Łomża 1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</w:t>
            </w:r>
            <w:r w:rsidR="00195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Zjazd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 w:rsidR="00195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LM1L/00072609/4</w:t>
            </w:r>
          </w:p>
        </w:tc>
      </w:tr>
      <w:tr w:rsidR="003C75C8" w:rsidTr="000E4BC6">
        <w:trPr>
          <w:trHeight w:val="549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Pow. działki </w:t>
            </w:r>
            <w:proofErr w:type="spellStart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ewid</w:t>
            </w:r>
            <w:proofErr w:type="spellEnd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05" w:type="dxa"/>
            <w:vAlign w:val="center"/>
          </w:tcPr>
          <w:p w:rsidR="003C75C8" w:rsidRPr="003C75C8" w:rsidRDefault="00195B3D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0,1641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5A3199" w:rsidRDefault="00997B73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</w:t>
            </w:r>
            <w:r w:rsidR="006C5F09">
              <w:rPr>
                <w:rFonts w:ascii="Times New Roman" w:eastAsia="Times New Roman" w:hAnsi="Times New Roman" w:cs="Times New Roman"/>
                <w:lang w:eastAsia="pl-PL"/>
              </w:rPr>
              <w:t>zabudowana budynkiem niemieszkalnym</w:t>
            </w:r>
            <w:r w:rsidR="00A0400D">
              <w:rPr>
                <w:rFonts w:ascii="Times New Roman" w:eastAsia="Times New Roman" w:hAnsi="Times New Roman" w:cs="Times New Roman"/>
                <w:lang w:eastAsia="pl-PL"/>
              </w:rPr>
              <w:t xml:space="preserve"> (garaż)</w:t>
            </w:r>
            <w:r w:rsidR="006C5F09">
              <w:rPr>
                <w:rFonts w:ascii="Times New Roman" w:eastAsia="Times New Roman" w:hAnsi="Times New Roman" w:cs="Times New Roman"/>
                <w:lang w:eastAsia="pl-PL"/>
              </w:rPr>
              <w:t xml:space="preserve"> jednokondygnacyjnym, murowanym.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lokalizowana w Łomży w północno-wschodniej części, w strefie pośredniej, przy ulicy Zjazd będącą</w:t>
            </w:r>
            <w:r w:rsidR="00FA0CEC">
              <w:rPr>
                <w:rFonts w:ascii="Times New Roman" w:eastAsia="Times New Roman" w:hAnsi="Times New Roman" w:cs="Times New Roman"/>
                <w:lang w:eastAsia="pl-PL"/>
              </w:rPr>
              <w:t xml:space="preserve"> fragmentem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drogi krajowej nr 61 i 63.</w:t>
            </w:r>
            <w:r w:rsidR="00C24DC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043E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="0035043E" w:rsidRPr="001D68B4">
              <w:rPr>
                <w:rFonts w:ascii="Times New Roman" w:eastAsia="Times New Roman" w:hAnsi="Times New Roman" w:cs="Times New Roman"/>
                <w:lang w:eastAsia="pl-PL"/>
              </w:rPr>
              <w:t>ruchomość nie posiada bezpośredniego dostępu do drogi publicznej</w:t>
            </w:r>
            <w:r w:rsidR="0035043E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C24DCF">
              <w:rPr>
                <w:rFonts w:ascii="Times New Roman" w:eastAsia="Times New Roman" w:hAnsi="Times New Roman" w:cs="Times New Roman"/>
                <w:lang w:eastAsia="pl-PL"/>
              </w:rPr>
              <w:t>Działka</w:t>
            </w:r>
            <w:r w:rsidR="0009136B">
              <w:rPr>
                <w:rFonts w:ascii="Times New Roman" w:eastAsia="Times New Roman" w:hAnsi="Times New Roman" w:cs="Times New Roman"/>
                <w:lang w:eastAsia="pl-PL"/>
              </w:rPr>
              <w:t xml:space="preserve"> posiada kształt wydłużonego trapezu, którego podstawa od strony poł</w:t>
            </w:r>
            <w:r w:rsidR="00D80A45">
              <w:rPr>
                <w:rFonts w:ascii="Times New Roman" w:eastAsia="Times New Roman" w:hAnsi="Times New Roman" w:cs="Times New Roman"/>
                <w:lang w:eastAsia="pl-PL"/>
              </w:rPr>
              <w:t xml:space="preserve">udniowo-zachodniej </w:t>
            </w:r>
            <w:r w:rsidR="0009136B">
              <w:rPr>
                <w:rFonts w:ascii="Times New Roman" w:eastAsia="Times New Roman" w:hAnsi="Times New Roman" w:cs="Times New Roman"/>
                <w:lang w:eastAsia="pl-PL"/>
              </w:rPr>
              <w:t xml:space="preserve"> przylega do</w:t>
            </w:r>
            <w:r w:rsidR="00D80A45">
              <w:rPr>
                <w:rFonts w:ascii="Times New Roman" w:eastAsia="Times New Roman" w:hAnsi="Times New Roman" w:cs="Times New Roman"/>
                <w:lang w:eastAsia="pl-PL"/>
              </w:rPr>
              <w:t xml:space="preserve"> działki nr 10077/7 stanowiącej własność Miasta Łomża</w:t>
            </w:r>
            <w:r w:rsidR="00A50448">
              <w:rPr>
                <w:rFonts w:ascii="Times New Roman" w:eastAsia="Times New Roman" w:hAnsi="Times New Roman" w:cs="Times New Roman"/>
                <w:lang w:eastAsia="pl-PL"/>
              </w:rPr>
              <w:t xml:space="preserve"> a dodanej w trwały zarząd dla Miejskiego Ośrodka Sportu i Rekreacji w Łomży</w:t>
            </w:r>
            <w:r w:rsidR="00E648EA">
              <w:rPr>
                <w:rFonts w:ascii="Times New Roman" w:eastAsia="Times New Roman" w:hAnsi="Times New Roman" w:cs="Times New Roman"/>
                <w:lang w:eastAsia="pl-PL"/>
              </w:rPr>
              <w:t xml:space="preserve"> (MOSiR)</w:t>
            </w:r>
            <w:r w:rsidR="00FD6055">
              <w:rPr>
                <w:rFonts w:ascii="Times New Roman" w:eastAsia="Times New Roman" w:hAnsi="Times New Roman" w:cs="Times New Roman"/>
                <w:lang w:eastAsia="pl-PL"/>
              </w:rPr>
              <w:t>. Od strony północno-zachodniej i zachodniej przylega do działe</w:t>
            </w:r>
            <w:r w:rsidR="00620239">
              <w:rPr>
                <w:rFonts w:ascii="Times New Roman" w:eastAsia="Times New Roman" w:hAnsi="Times New Roman" w:cs="Times New Roman"/>
                <w:lang w:eastAsia="pl-PL"/>
              </w:rPr>
              <w:t>k zlokalizowanych bezpośrednio przy</w:t>
            </w:r>
            <w:r w:rsidR="00FD6055">
              <w:rPr>
                <w:rFonts w:ascii="Times New Roman" w:eastAsia="Times New Roman" w:hAnsi="Times New Roman" w:cs="Times New Roman"/>
                <w:lang w:eastAsia="pl-PL"/>
              </w:rPr>
              <w:t xml:space="preserve"> ulicy Zjazd. </w:t>
            </w:r>
            <w:r w:rsidR="00682B20">
              <w:rPr>
                <w:rFonts w:ascii="Times New Roman" w:eastAsia="Times New Roman" w:hAnsi="Times New Roman" w:cs="Times New Roman"/>
                <w:lang w:eastAsia="pl-PL"/>
              </w:rPr>
              <w:t>Od strony wschodniej przylega do terenu stanowiącego koryto rzeki Narew.</w:t>
            </w:r>
            <w:r w:rsidR="00DC000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6C6">
              <w:rPr>
                <w:rFonts w:ascii="Times New Roman" w:eastAsia="Times New Roman" w:hAnsi="Times New Roman" w:cs="Times New Roman"/>
                <w:lang w:eastAsia="pl-PL"/>
              </w:rPr>
              <w:t>Teren nieruchomości obniżony w stosunku do ulicy Zjazd, porośnięty roślinnością trawiastą, nieogrodzony.</w:t>
            </w:r>
            <w:r w:rsidR="00E648EA">
              <w:rPr>
                <w:rFonts w:ascii="Times New Roman" w:eastAsia="Times New Roman" w:hAnsi="Times New Roman" w:cs="Times New Roman"/>
                <w:lang w:eastAsia="pl-PL"/>
              </w:rPr>
              <w:t xml:space="preserve"> Sąsiedztwo nieruchomości stanowią tereny zabudowy mieszkaniowej jednorodzinnej i</w:t>
            </w:r>
            <w:r w:rsidR="008364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E648EA">
              <w:rPr>
                <w:rFonts w:ascii="Times New Roman" w:eastAsia="Times New Roman" w:hAnsi="Times New Roman" w:cs="Times New Roman"/>
                <w:lang w:eastAsia="pl-PL"/>
              </w:rPr>
              <w:t>usługowej, tereny MOSiR-u położone nad rzeką Narew.</w:t>
            </w:r>
            <w:r w:rsidR="00424D0A">
              <w:rPr>
                <w:rFonts w:ascii="Times New Roman" w:eastAsia="Times New Roman" w:hAnsi="Times New Roman" w:cs="Times New Roman"/>
                <w:lang w:eastAsia="pl-PL"/>
              </w:rPr>
              <w:t xml:space="preserve"> Przez działkę oraz w części pod budynkiem od strony południowo-zachodniej w kierunku północno-wschodnim przechodzi betonowy rurociąg kanalizacji deszczowej o średnicy </w:t>
            </w:r>
            <w:r w:rsidR="005B34BE">
              <w:rPr>
                <w:rFonts w:ascii="Times New Roman" w:eastAsia="Times New Roman" w:hAnsi="Times New Roman" w:cs="Times New Roman"/>
                <w:lang w:eastAsia="pl-PL"/>
              </w:rPr>
              <w:t>fi</w:t>
            </w:r>
            <w:r w:rsidR="00424D0A">
              <w:rPr>
                <w:rFonts w:ascii="Times New Roman" w:eastAsia="Times New Roman" w:hAnsi="Times New Roman" w:cs="Times New Roman"/>
                <w:lang w:eastAsia="pl-PL"/>
              </w:rPr>
              <w:t>800</w:t>
            </w:r>
            <w:r w:rsidR="002F586A">
              <w:rPr>
                <w:rFonts w:ascii="Times New Roman" w:eastAsia="Times New Roman" w:hAnsi="Times New Roman" w:cs="Times New Roman"/>
                <w:lang w:eastAsia="pl-PL"/>
              </w:rPr>
              <w:t xml:space="preserve"> i</w:t>
            </w:r>
            <w:r w:rsidR="005B34BE">
              <w:rPr>
                <w:rFonts w:ascii="Times New Roman" w:eastAsia="Times New Roman" w:hAnsi="Times New Roman" w:cs="Times New Roman"/>
                <w:lang w:eastAsia="pl-PL"/>
              </w:rPr>
              <w:t xml:space="preserve"> długości ok</w:t>
            </w:r>
            <w:r w:rsidR="002F586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B34BE">
              <w:rPr>
                <w:rFonts w:ascii="Times New Roman" w:eastAsia="Times New Roman" w:hAnsi="Times New Roman" w:cs="Times New Roman"/>
                <w:lang w:eastAsia="pl-PL"/>
              </w:rPr>
              <w:t xml:space="preserve"> 59 m. Na trasie do wylotu betonowego do rzeki Narew zlokalizowany jest separator związków ropopochodnych oraz oddzielny osadnik.</w:t>
            </w:r>
            <w:r w:rsidR="00627742">
              <w:rPr>
                <w:rFonts w:ascii="Times New Roman" w:eastAsia="Times New Roman" w:hAnsi="Times New Roman" w:cs="Times New Roman"/>
                <w:lang w:eastAsia="pl-PL"/>
              </w:rPr>
              <w:t xml:space="preserve"> Część terenu działki o pow. ok. 0,0417 ha zlokalizowana jest na obszarze zagrożenia powodziowego o prawdopodobieństwie wystąpienia Q10% tj. raz na 10 lat. Część terenu działki o pow. ok. 0,0786 ha zlokalizowana jest na obszarze zagrożenia powodziowego o prawdopodobieństwie wystąpienia Q1% tj. raz na 100 lat.</w:t>
            </w:r>
          </w:p>
          <w:p w:rsidR="00F96E60" w:rsidRDefault="00F96E60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C75C8" w:rsidRDefault="00A0400D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199">
              <w:rPr>
                <w:rFonts w:ascii="Times New Roman" w:eastAsia="Times New Roman" w:hAnsi="Times New Roman" w:cs="Times New Roman"/>
                <w:i/>
                <w:lang w:eastAsia="pl-PL"/>
              </w:rPr>
              <w:t>Opis budynku (garażu):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Budynek </w:t>
            </w:r>
            <w:r w:rsidR="008718BE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ednokondygnacyjny, wybudowany w 1980r. metodą tradycyjną murowaną. Powierzchnia zabudowy wynosi 119</w:t>
            </w:r>
            <w:r w:rsidR="002014AF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a powierzchnia użytkowa 107,13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6D251C">
              <w:rPr>
                <w:rFonts w:ascii="Times New Roman" w:eastAsia="Times New Roman" w:hAnsi="Times New Roman" w:cs="Times New Roman"/>
                <w:lang w:eastAsia="pl-PL"/>
              </w:rPr>
              <w:t xml:space="preserve"> Fundamenty betonowe. Ściany </w:t>
            </w:r>
            <w:proofErr w:type="spellStart"/>
            <w:r w:rsidR="006D251C">
              <w:rPr>
                <w:rFonts w:ascii="Times New Roman" w:eastAsia="Times New Roman" w:hAnsi="Times New Roman" w:cs="Times New Roman"/>
                <w:lang w:eastAsia="pl-PL"/>
              </w:rPr>
              <w:t>nadziemia</w:t>
            </w:r>
            <w:proofErr w:type="spellEnd"/>
            <w:r w:rsidR="006D251C">
              <w:rPr>
                <w:rFonts w:ascii="Times New Roman" w:eastAsia="Times New Roman" w:hAnsi="Times New Roman" w:cs="Times New Roman"/>
                <w:lang w:eastAsia="pl-PL"/>
              </w:rPr>
              <w:t xml:space="preserve"> zewnętrzne  o</w:t>
            </w:r>
            <w:r w:rsidR="008364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6D251C">
              <w:rPr>
                <w:rFonts w:ascii="Times New Roman" w:eastAsia="Times New Roman" w:hAnsi="Times New Roman" w:cs="Times New Roman"/>
                <w:lang w:eastAsia="pl-PL"/>
              </w:rPr>
              <w:t>grubości 25 cm, wewnętrzne 12 cm.</w:t>
            </w:r>
            <w:r w:rsidR="0087389B">
              <w:rPr>
                <w:rFonts w:ascii="Times New Roman" w:eastAsia="Times New Roman" w:hAnsi="Times New Roman" w:cs="Times New Roman"/>
                <w:lang w:eastAsia="pl-PL"/>
              </w:rPr>
              <w:t xml:space="preserve"> Dach płaski – stropodach. Elewacja z tynku cementowo-wapiennego. Posadzki betonowe.</w:t>
            </w:r>
            <w:bookmarkStart w:id="0" w:name="_GoBack"/>
            <w:bookmarkEnd w:id="0"/>
          </w:p>
          <w:p w:rsidR="00F96E60" w:rsidRDefault="00F96E60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C3A10" w:rsidRDefault="00FC3A10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dziale I-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(spis praw związanych z własnością) księgi wieczystej nr LM1L/00072609/4 brak wpisów.</w:t>
            </w:r>
          </w:p>
          <w:p w:rsidR="005A3199" w:rsidRPr="005A3199" w:rsidRDefault="00FC3A10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091">
              <w:rPr>
                <w:rFonts w:ascii="Times New Roman" w:eastAsia="Times New Roman" w:hAnsi="Times New Roman" w:cs="Times New Roman"/>
                <w:lang w:eastAsia="pl-PL"/>
              </w:rPr>
              <w:t xml:space="preserve">W dziale III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(prawa, ograniczenia i roszczenia) </w:t>
            </w:r>
            <w:r w:rsidRPr="00CF2091">
              <w:rPr>
                <w:rFonts w:ascii="Times New Roman" w:eastAsia="Times New Roman" w:hAnsi="Times New Roman" w:cs="Times New Roman"/>
                <w:lang w:eastAsia="pl-PL"/>
              </w:rPr>
              <w:t xml:space="preserve">księgi wieczystej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LM1L/00072609/4 brak wpisów.</w:t>
            </w: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Przeznaczenie działki i sposób zagospodarowania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3C75C8" w:rsidRPr="00CA414A" w:rsidRDefault="003C75C8" w:rsidP="00FC2708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643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położona jest na terenie, na którym </w:t>
            </w:r>
            <w:r w:rsidR="00741501"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Pr="00D21643">
              <w:rPr>
                <w:rFonts w:ascii="Times New Roman" w:eastAsia="Times New Roman" w:hAnsi="Times New Roman" w:cs="Times New Roman"/>
                <w:lang w:eastAsia="pl-PL"/>
              </w:rPr>
              <w:t>obowiązuje miejscowy plan zagospodarowania przestrzennego.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Działka nr 10070 objęta jest</w:t>
            </w:r>
            <w:r w:rsidR="00FC2708" w:rsidRPr="009F38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>decyzją nr 58/2019 z 22.08.</w:t>
            </w:r>
            <w:r w:rsidR="00FC2708" w:rsidRPr="00FC2708">
              <w:rPr>
                <w:rFonts w:ascii="Times New Roman" w:eastAsia="Times New Roman" w:hAnsi="Times New Roman" w:cs="Times New Roman"/>
                <w:lang w:eastAsia="pl-PL"/>
              </w:rPr>
              <w:t>2019r.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znak </w:t>
            </w:r>
            <w:r w:rsidR="00FC2708" w:rsidRPr="00FC2708">
              <w:rPr>
                <w:rFonts w:ascii="Times New Roman" w:eastAsia="Times New Roman" w:hAnsi="Times New Roman" w:cs="Times New Roman"/>
                <w:lang w:eastAsia="pl-PL"/>
              </w:rPr>
              <w:t>WAR.6730.25.2019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o warunkach zabudowy </w:t>
            </w:r>
            <w:r w:rsidR="00FC2708" w:rsidRPr="009F3800">
              <w:rPr>
                <w:rFonts w:ascii="Times New Roman" w:eastAsia="Times New Roman" w:hAnsi="Times New Roman" w:cs="Times New Roman"/>
                <w:lang w:eastAsia="pl-PL"/>
              </w:rPr>
              <w:t xml:space="preserve">dla inwestycji polegającej na 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budowie budynku handlowo-usługowego z niezbędnym uzbrojeniem i zagospodarowaniem terenu. 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</w:t>
            </w:r>
            <w:r w:rsidR="00555B4C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A72BF3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użytek gruntowy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476536">
              <w:rPr>
                <w:rFonts w:ascii="Times New Roman" w:eastAsia="Times New Roman" w:hAnsi="Times New Roman" w:cs="Times New Roman"/>
                <w:i/>
                <w:lang w:eastAsia="pl-PL"/>
              </w:rPr>
              <w:t>B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tereny </w:t>
            </w:r>
            <w:r w:rsidR="00741501">
              <w:rPr>
                <w:rFonts w:ascii="Times New Roman" w:eastAsia="Times New Roman" w:hAnsi="Times New Roman" w:cs="Times New Roman"/>
                <w:lang w:eastAsia="pl-PL"/>
              </w:rPr>
              <w:t>mieszkaniowe</w:t>
            </w:r>
            <w:r w:rsidRPr="0047653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D67D7" w:rsidTr="00AD67D7">
        <w:trPr>
          <w:trHeight w:val="555"/>
        </w:trPr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7D7" w:rsidRPr="00085FC0" w:rsidRDefault="00AD67D7" w:rsidP="003C7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7D7" w:rsidRPr="00085FC0" w:rsidRDefault="00AD67D7" w:rsidP="009F2C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67D7" w:rsidTr="00AD67D7">
        <w:trPr>
          <w:trHeight w:val="555"/>
        </w:trPr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D67D7" w:rsidRDefault="00AD67D7" w:rsidP="00AD67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67D7" w:rsidRPr="00085FC0" w:rsidRDefault="00AD67D7" w:rsidP="00AD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wywoławcza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</w:t>
            </w: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netto/</w:t>
            </w:r>
          </w:p>
        </w:tc>
        <w:tc>
          <w:tcPr>
            <w:tcW w:w="11305" w:type="dxa"/>
            <w:tcBorders>
              <w:top w:val="single" w:sz="4" w:space="0" w:color="auto"/>
            </w:tcBorders>
            <w:vAlign w:val="center"/>
          </w:tcPr>
          <w:p w:rsidR="00AD67D7" w:rsidRPr="00085FC0" w:rsidRDefault="00AD67D7" w:rsidP="00AD67D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400.000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  <w:tr w:rsidR="003C75C8" w:rsidTr="003C75C8">
        <w:tc>
          <w:tcPr>
            <w:tcW w:w="2649" w:type="dxa"/>
            <w:vAlign w:val="center"/>
          </w:tcPr>
          <w:p w:rsidR="003C75C8" w:rsidRPr="003C75C8" w:rsidRDefault="003C75C8" w:rsidP="000925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zbycia prawa własności</w:t>
            </w:r>
          </w:p>
        </w:tc>
        <w:tc>
          <w:tcPr>
            <w:tcW w:w="11305" w:type="dxa"/>
            <w:vAlign w:val="center"/>
          </w:tcPr>
          <w:p w:rsidR="003C75C8" w:rsidRDefault="008B4453" w:rsidP="008B4453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Uzyskana w przetargu.</w:t>
            </w:r>
          </w:p>
          <w:p w:rsidR="008B4453" w:rsidRPr="008B4453" w:rsidRDefault="008B4453" w:rsidP="008B4453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8B4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Sprzedaż nieruchomości zwolniona jest z podatku VAT na podstawie art. 43 ust. 1 pkt. 10 ustawy z dnia 11 marca 2004 r. o podatku od towarów i usług (</w:t>
            </w:r>
            <w:proofErr w:type="spellStart"/>
            <w:r w:rsidRPr="008B4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t.j</w:t>
            </w:r>
            <w:proofErr w:type="spellEnd"/>
            <w:r w:rsidRPr="008B4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. Dz. U. z 2022 r. poz. 931 z </w:t>
            </w:r>
            <w:proofErr w:type="spellStart"/>
            <w:r w:rsidRPr="008B4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późn</w:t>
            </w:r>
            <w:proofErr w:type="spellEnd"/>
            <w:r w:rsidRPr="008B4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. zm.).</w:t>
            </w:r>
          </w:p>
        </w:tc>
      </w:tr>
      <w:tr w:rsidR="003C75C8" w:rsidTr="00B14C24">
        <w:trPr>
          <w:trHeight w:val="570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305" w:type="dxa"/>
            <w:vAlign w:val="center"/>
          </w:tcPr>
          <w:p w:rsidR="003C75C8" w:rsidRPr="00B14C24" w:rsidRDefault="003C75C8" w:rsidP="00BC623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ustny nieograniczony</w:t>
            </w:r>
          </w:p>
        </w:tc>
      </w:tr>
    </w:tbl>
    <w:p w:rsidR="006C461F" w:rsidRPr="00217EF4" w:rsidRDefault="006C461F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0A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UWAGI:</w:t>
      </w:r>
    </w:p>
    <w:p w:rsidR="002F586A" w:rsidRPr="0065106D" w:rsidRDefault="002F586A" w:rsidP="0065106D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działkę nr 10070 przebiega rurociąg kanalizacji deszczowej o średnicy fi800 i długości ok. 59 m wraz armaturą towarzysząc</w:t>
      </w:r>
      <w:r w:rsidR="0041628A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stanowi własność Miasta Łomża. </w:t>
      </w:r>
      <w:r w:rsidR="00735499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tym, N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abywca nieruchomości zobowiązuje się do ustanowienia odpowiedniej </w:t>
      </w:r>
      <w:r w:rsidR="008A29A3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nieodpłatnej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służebności </w:t>
      </w:r>
      <w:proofErr w:type="spellStart"/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przesyłu</w:t>
      </w:r>
      <w:proofErr w:type="spellEnd"/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rzecz Miasta Łomża</w:t>
      </w:r>
      <w:r w:rsidR="002F3285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celem umożliwienia dostępu do urządzeń infrastruktury technicznej, w </w:t>
      </w:r>
      <w:r w:rsidR="004D33C0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>tym</w:t>
      </w:r>
      <w:r w:rsidR="006E39E6" w:rsidRPr="00651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ich naprawy i konserwacji oraz złoży wniosek o wpisanie w Dziale III księgi wieczystej w/w służebności.</w:t>
      </w:r>
    </w:p>
    <w:p w:rsidR="004A5786" w:rsidRDefault="0065106D" w:rsidP="004A578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</w:t>
      </w:r>
      <w:r w:rsidRPr="004A5786">
        <w:rPr>
          <w:rFonts w:ascii="Times New Roman" w:hAnsi="Times New Roman" w:cs="Times New Roman"/>
          <w:sz w:val="20"/>
          <w:szCs w:val="20"/>
        </w:rPr>
        <w:t xml:space="preserve">10070 nie posiada odpowiedniego dostępu do drogi publicznej, z uwagi na co, wraz ze sprzedażą nieruchomości ustanowiona zostanie odpłatna służebność gruntowa, </w:t>
      </w:r>
      <w:r w:rsidR="00CB5301">
        <w:rPr>
          <w:rFonts w:ascii="Times New Roman" w:hAnsi="Times New Roman" w:cs="Times New Roman"/>
          <w:sz w:val="20"/>
          <w:szCs w:val="20"/>
        </w:rPr>
        <w:t xml:space="preserve">przejścia i przejazdu </w:t>
      </w:r>
      <w:r w:rsidRPr="004A5786">
        <w:rPr>
          <w:rFonts w:ascii="Times New Roman" w:hAnsi="Times New Roman" w:cs="Times New Roman"/>
          <w:sz w:val="20"/>
          <w:szCs w:val="20"/>
        </w:rPr>
        <w:t xml:space="preserve">po </w:t>
      </w:r>
      <w:r w:rsidR="004A5786" w:rsidRPr="004A5786">
        <w:rPr>
          <w:rFonts w:ascii="Times New Roman" w:hAnsi="Times New Roman" w:cs="Times New Roman"/>
          <w:sz w:val="20"/>
          <w:szCs w:val="20"/>
        </w:rPr>
        <w:t>terenie nieruchomości gruntowej</w:t>
      </w:r>
      <w:r w:rsidRPr="004A5786">
        <w:rPr>
          <w:rFonts w:ascii="Times New Roman" w:hAnsi="Times New Roman" w:cs="Times New Roman"/>
          <w:sz w:val="20"/>
          <w:szCs w:val="20"/>
        </w:rPr>
        <w:t xml:space="preserve"> </w:t>
      </w:r>
      <w:r w:rsidR="004A5786" w:rsidRPr="004A5786">
        <w:rPr>
          <w:rFonts w:ascii="Times New Roman" w:hAnsi="Times New Roman" w:cs="Times New Roman"/>
          <w:sz w:val="20"/>
          <w:szCs w:val="20"/>
        </w:rPr>
        <w:t>stanowiącej własność Miasta Łomża</w:t>
      </w:r>
      <w:r w:rsidRPr="004A5786">
        <w:rPr>
          <w:rFonts w:ascii="Times New Roman" w:hAnsi="Times New Roman" w:cs="Times New Roman"/>
          <w:sz w:val="20"/>
          <w:szCs w:val="20"/>
        </w:rPr>
        <w:t xml:space="preserve">, </w:t>
      </w:r>
      <w:r w:rsidR="004A5786" w:rsidRPr="004A5786">
        <w:rPr>
          <w:rFonts w:ascii="Times New Roman" w:hAnsi="Times New Roman" w:cs="Times New Roman"/>
          <w:sz w:val="20"/>
          <w:szCs w:val="20"/>
        </w:rPr>
        <w:t>składającej</w:t>
      </w:r>
      <w:r w:rsidRPr="004A5786">
        <w:rPr>
          <w:rFonts w:ascii="Times New Roman" w:hAnsi="Times New Roman" w:cs="Times New Roman"/>
          <w:sz w:val="20"/>
          <w:szCs w:val="20"/>
        </w:rPr>
        <w:t xml:space="preserve"> się z działki nr </w:t>
      </w:r>
      <w:r w:rsidR="004A5786" w:rsidRPr="004A5786">
        <w:rPr>
          <w:rFonts w:ascii="Times New Roman" w:hAnsi="Times New Roman" w:cs="Times New Roman"/>
          <w:sz w:val="20"/>
          <w:szCs w:val="20"/>
        </w:rPr>
        <w:t xml:space="preserve">10077/7 o pow. 1,6524 ha </w:t>
      </w:r>
      <w:r w:rsidRPr="004A5786">
        <w:rPr>
          <w:rFonts w:ascii="Times New Roman" w:hAnsi="Times New Roman" w:cs="Times New Roman"/>
          <w:sz w:val="20"/>
          <w:szCs w:val="20"/>
        </w:rPr>
        <w:t xml:space="preserve">objętej KW </w:t>
      </w:r>
      <w:r w:rsidR="004A5786" w:rsidRPr="004A5786">
        <w:rPr>
          <w:rFonts w:ascii="Times New Roman" w:hAnsi="Times New Roman" w:cs="Times New Roman"/>
          <w:sz w:val="20"/>
          <w:szCs w:val="20"/>
        </w:rPr>
        <w:t>LM1L/00000722/7</w:t>
      </w:r>
      <w:r w:rsidRPr="004A5786">
        <w:rPr>
          <w:rFonts w:ascii="Times New Roman" w:hAnsi="Times New Roman" w:cs="Times New Roman"/>
          <w:sz w:val="20"/>
          <w:szCs w:val="20"/>
        </w:rPr>
        <w:t xml:space="preserve">. Służebność ustanawia się na rzecz </w:t>
      </w:r>
      <w:r w:rsidR="0054723D">
        <w:rPr>
          <w:rFonts w:ascii="Times New Roman" w:hAnsi="Times New Roman" w:cs="Times New Roman"/>
          <w:sz w:val="20"/>
          <w:szCs w:val="20"/>
        </w:rPr>
        <w:t>Nabywcy</w:t>
      </w:r>
      <w:r w:rsidRPr="004A5786">
        <w:rPr>
          <w:rFonts w:ascii="Times New Roman" w:hAnsi="Times New Roman" w:cs="Times New Roman"/>
          <w:sz w:val="20"/>
          <w:szCs w:val="20"/>
        </w:rPr>
        <w:t xml:space="preserve"> nieruchomości gruntowej oznaczonej </w:t>
      </w:r>
      <w:r w:rsidR="004A5786" w:rsidRPr="004A5786">
        <w:rPr>
          <w:rFonts w:ascii="Times New Roman" w:hAnsi="Times New Roman" w:cs="Times New Roman"/>
          <w:sz w:val="20"/>
          <w:szCs w:val="20"/>
        </w:rPr>
        <w:t>numerem działki</w:t>
      </w:r>
      <w:r w:rsidRPr="004A5786">
        <w:rPr>
          <w:rFonts w:ascii="Times New Roman" w:hAnsi="Times New Roman" w:cs="Times New Roman"/>
          <w:sz w:val="20"/>
          <w:szCs w:val="20"/>
        </w:rPr>
        <w:t xml:space="preserve"> </w:t>
      </w:r>
      <w:r w:rsidR="004A5786" w:rsidRPr="004A5786">
        <w:rPr>
          <w:rFonts w:ascii="Times New Roman" w:hAnsi="Times New Roman" w:cs="Times New Roman"/>
          <w:sz w:val="20"/>
          <w:szCs w:val="20"/>
        </w:rPr>
        <w:t>10070</w:t>
      </w:r>
      <w:r w:rsidR="004A5786">
        <w:rPr>
          <w:rFonts w:ascii="Times New Roman" w:hAnsi="Times New Roman" w:cs="Times New Roman"/>
          <w:sz w:val="20"/>
          <w:szCs w:val="20"/>
        </w:rPr>
        <w:t xml:space="preserve">. </w:t>
      </w:r>
      <w:r w:rsidRPr="004A5786">
        <w:rPr>
          <w:rFonts w:ascii="Times New Roman" w:hAnsi="Times New Roman" w:cs="Times New Roman"/>
          <w:sz w:val="20"/>
          <w:szCs w:val="20"/>
        </w:rPr>
        <w:t xml:space="preserve">Nabywca zobowiązany będzie do uiszczenia, na rzecz </w:t>
      </w:r>
      <w:r w:rsidR="004A5786">
        <w:rPr>
          <w:rFonts w:ascii="Times New Roman" w:hAnsi="Times New Roman" w:cs="Times New Roman"/>
          <w:sz w:val="20"/>
          <w:szCs w:val="20"/>
        </w:rPr>
        <w:t>Miasta Łomża</w:t>
      </w:r>
      <w:r w:rsidRPr="004A5786">
        <w:rPr>
          <w:rFonts w:ascii="Times New Roman" w:hAnsi="Times New Roman" w:cs="Times New Roman"/>
          <w:sz w:val="20"/>
          <w:szCs w:val="20"/>
        </w:rPr>
        <w:t xml:space="preserve">, z tytułu ustanowienia służebności gruntowej po terenie </w:t>
      </w:r>
      <w:r w:rsidR="004A5786">
        <w:rPr>
          <w:rFonts w:ascii="Times New Roman" w:hAnsi="Times New Roman" w:cs="Times New Roman"/>
          <w:sz w:val="20"/>
          <w:szCs w:val="20"/>
        </w:rPr>
        <w:t>działki nr 10077/7</w:t>
      </w:r>
      <w:r w:rsidRPr="004A5786">
        <w:rPr>
          <w:rFonts w:ascii="Times New Roman" w:hAnsi="Times New Roman" w:cs="Times New Roman"/>
          <w:sz w:val="20"/>
          <w:szCs w:val="20"/>
        </w:rPr>
        <w:t xml:space="preserve"> jednorazowej </w:t>
      </w:r>
      <w:r w:rsidR="004A5786">
        <w:rPr>
          <w:rFonts w:ascii="Times New Roman" w:hAnsi="Times New Roman" w:cs="Times New Roman"/>
          <w:sz w:val="20"/>
          <w:szCs w:val="20"/>
        </w:rPr>
        <w:t xml:space="preserve">opłaty w wysokości: 16.041,00 zł </w:t>
      </w:r>
      <w:r w:rsidRPr="004A5786">
        <w:rPr>
          <w:rFonts w:ascii="Times New Roman" w:hAnsi="Times New Roman" w:cs="Times New Roman"/>
          <w:sz w:val="20"/>
          <w:szCs w:val="20"/>
        </w:rPr>
        <w:t xml:space="preserve">netto + 23% VAT w wysokości </w:t>
      </w:r>
      <w:r w:rsidR="004A5786">
        <w:rPr>
          <w:rFonts w:ascii="Times New Roman" w:hAnsi="Times New Roman" w:cs="Times New Roman"/>
          <w:sz w:val="20"/>
          <w:szCs w:val="20"/>
        </w:rPr>
        <w:t>3.</w:t>
      </w:r>
      <w:r w:rsidR="004A5786" w:rsidRPr="004A5786">
        <w:rPr>
          <w:rFonts w:ascii="Times New Roman" w:hAnsi="Times New Roman" w:cs="Times New Roman"/>
          <w:sz w:val="20"/>
          <w:szCs w:val="20"/>
        </w:rPr>
        <w:t>689,43</w:t>
      </w:r>
      <w:r w:rsidRPr="004A5786">
        <w:rPr>
          <w:rFonts w:ascii="Times New Roman" w:hAnsi="Times New Roman" w:cs="Times New Roman"/>
          <w:sz w:val="20"/>
          <w:szCs w:val="20"/>
        </w:rPr>
        <w:t>zł. tj.</w:t>
      </w:r>
      <w:r w:rsidR="0054723D">
        <w:rPr>
          <w:rFonts w:ascii="Times New Roman" w:hAnsi="Times New Roman" w:cs="Times New Roman"/>
          <w:sz w:val="20"/>
          <w:szCs w:val="20"/>
        </w:rPr>
        <w:t xml:space="preserve"> łącznie</w:t>
      </w:r>
      <w:r w:rsidRPr="004A5786">
        <w:rPr>
          <w:rFonts w:ascii="Times New Roman" w:hAnsi="Times New Roman" w:cs="Times New Roman"/>
          <w:sz w:val="20"/>
          <w:szCs w:val="20"/>
        </w:rPr>
        <w:t xml:space="preserve"> </w:t>
      </w:r>
      <w:r w:rsidR="004A5786">
        <w:rPr>
          <w:rFonts w:ascii="Times New Roman" w:hAnsi="Times New Roman" w:cs="Times New Roman"/>
          <w:sz w:val="20"/>
          <w:szCs w:val="20"/>
        </w:rPr>
        <w:t>19.</w:t>
      </w:r>
      <w:r w:rsidR="004A5786" w:rsidRPr="004A5786">
        <w:rPr>
          <w:rFonts w:ascii="Times New Roman" w:hAnsi="Times New Roman" w:cs="Times New Roman"/>
          <w:sz w:val="20"/>
          <w:szCs w:val="20"/>
        </w:rPr>
        <w:t>730,43</w:t>
      </w:r>
      <w:r w:rsidR="004A5786">
        <w:rPr>
          <w:rFonts w:ascii="Times New Roman" w:hAnsi="Times New Roman" w:cs="Times New Roman"/>
          <w:sz w:val="20"/>
          <w:szCs w:val="20"/>
        </w:rPr>
        <w:t xml:space="preserve"> zł </w:t>
      </w:r>
      <w:r w:rsidRPr="004A5786">
        <w:rPr>
          <w:rFonts w:ascii="Times New Roman" w:hAnsi="Times New Roman" w:cs="Times New Roman"/>
          <w:sz w:val="20"/>
          <w:szCs w:val="20"/>
        </w:rPr>
        <w:t xml:space="preserve">brutto, płatnej przed podpisaniem umowy notarialnej sprzedaży nieruchomości i ustanowienia służebności. </w:t>
      </w:r>
      <w:r w:rsidR="004A5786" w:rsidRPr="004A5786">
        <w:rPr>
          <w:rFonts w:ascii="Times New Roman" w:hAnsi="Times New Roman" w:cs="Times New Roman"/>
          <w:i/>
          <w:sz w:val="20"/>
          <w:szCs w:val="20"/>
          <w:u w:val="single"/>
        </w:rPr>
        <w:t>UWAGA:</w:t>
      </w:r>
      <w:r w:rsidR="004A5786" w:rsidRPr="004A5786">
        <w:rPr>
          <w:rFonts w:ascii="Times New Roman" w:hAnsi="Times New Roman" w:cs="Times New Roman"/>
          <w:sz w:val="20"/>
          <w:szCs w:val="20"/>
        </w:rPr>
        <w:t xml:space="preserve"> N</w:t>
      </w:r>
      <w:r w:rsidRPr="004A5786">
        <w:rPr>
          <w:rFonts w:ascii="Times New Roman" w:hAnsi="Times New Roman" w:cs="Times New Roman"/>
          <w:sz w:val="20"/>
          <w:szCs w:val="20"/>
        </w:rPr>
        <w:t xml:space="preserve">ależy uważać, że dostęp do drogi publicznej </w:t>
      </w:r>
      <w:r w:rsidR="004A5786" w:rsidRPr="004A5786">
        <w:rPr>
          <w:rFonts w:ascii="Times New Roman" w:hAnsi="Times New Roman" w:cs="Times New Roman"/>
          <w:sz w:val="20"/>
          <w:szCs w:val="20"/>
        </w:rPr>
        <w:t xml:space="preserve">dla działki nr 10070 </w:t>
      </w:r>
      <w:r w:rsidRPr="004A5786">
        <w:rPr>
          <w:rFonts w:ascii="Times New Roman" w:hAnsi="Times New Roman" w:cs="Times New Roman"/>
          <w:sz w:val="20"/>
          <w:szCs w:val="20"/>
        </w:rPr>
        <w:t xml:space="preserve">będzie zapewniony, jeżeli zostanie </w:t>
      </w:r>
      <w:r w:rsidR="004A5786" w:rsidRPr="004A5786">
        <w:rPr>
          <w:rFonts w:ascii="Times New Roman" w:hAnsi="Times New Roman" w:cs="Times New Roman"/>
          <w:sz w:val="20"/>
          <w:szCs w:val="20"/>
        </w:rPr>
        <w:t xml:space="preserve">ona </w:t>
      </w:r>
      <w:r w:rsidRPr="004A5786">
        <w:rPr>
          <w:rFonts w:ascii="Times New Roman" w:hAnsi="Times New Roman" w:cs="Times New Roman"/>
          <w:sz w:val="20"/>
          <w:szCs w:val="20"/>
        </w:rPr>
        <w:t xml:space="preserve">przyłączona do odpowiedniej nieruchomości sąsiedniej, </w:t>
      </w:r>
      <w:r w:rsidRPr="006A12E6">
        <w:rPr>
          <w:rFonts w:ascii="Times New Roman" w:hAnsi="Times New Roman" w:cs="Times New Roman"/>
          <w:sz w:val="20"/>
          <w:szCs w:val="20"/>
        </w:rPr>
        <w:t>która taki dostęp posiada.</w:t>
      </w:r>
      <w:r w:rsidR="004A5786" w:rsidRPr="004A57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47C8" w:rsidRPr="004A5786" w:rsidRDefault="00AC47C8" w:rsidP="004A578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Nabywca przyjmuje nieruchomość w stanie istniejącym.</w:t>
      </w:r>
    </w:p>
    <w:p w:rsidR="00AC47C8" w:rsidRPr="00AC47C8" w:rsidRDefault="006C461F" w:rsidP="00AC47C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nieruchomości zobowiązany będzie we własnym zakresie i na własny koszt wykonać uzgodnienia branżowe przebiegu</w:t>
      </w:r>
      <w:r w:rsidR="003707A1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planowanych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sieci uzbrojenia terenu i</w:t>
      </w:r>
      <w:r w:rsidR="00CE5E9F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zrealizować niezbędne dla zamierzonej inwestycji uzbrojenie techniczne oraz uzyskać we własnym zakresie zapewnienia dostawy mediów i odbioru ścieków, a także wód opadowych.</w:t>
      </w:r>
    </w:p>
    <w:p w:rsidR="00AC47C8" w:rsidRPr="00AC47C8" w:rsidRDefault="006C461F" w:rsidP="00AC47C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w obrębie nabytego gruntu sieci nieujawnionych na istniejących mapach i dokumentach, a kolidujących z inwestycją, Miasto</w:t>
      </w:r>
      <w:r w:rsidR="005C0635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72E34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Łomża nie będzie ponosiło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tego tytułu żadnej odpowiedzialności.</w:t>
      </w:r>
    </w:p>
    <w:p w:rsidR="00920087" w:rsidRPr="00AC47C8" w:rsidRDefault="00920087" w:rsidP="00AC47C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sporządzenia umowy notarialnej oraz opłaty sądowe, a także za wytyczenie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granic nabytej nieruchomości (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usunięciem zanieczyszczeń lub</w:t>
      </w:r>
      <w:r w:rsidR="00AB04D0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 r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zeczy kolidujących z inwestycją</w:t>
      </w:r>
      <w:r w:rsidR="003707A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) ponosi N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abywca.</w:t>
      </w:r>
    </w:p>
    <w:p w:rsidR="006C461F" w:rsidRPr="000041AF" w:rsidRDefault="006C461F" w:rsidP="006C461F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którym przysługuje pierwszeństwo w nabyciu nieruchomości na podstawie art. 34 ust. 1 pkt 1 i pkt 2 ustawy z dnia 21 sierpnia 1997 roku o gospodarce nieruchomościami (</w:t>
      </w:r>
      <w:proofErr w:type="spellStart"/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Dz. U. z 2023 r. poz. 344</w:t>
      </w: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mogą składać wnioski w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terminie 6 tygodni tj. do dnia </w:t>
      </w:r>
      <w:r w:rsidR="006C6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7D6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19.07.2023r.</w:t>
      </w:r>
      <w:r w:rsidR="006C6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</w:p>
    <w:p w:rsidR="002737A2" w:rsidRDefault="006C461F" w:rsidP="007D6C78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nieruchomości do sprzedaży wywiesza się na okres 21 dni tj. od </w:t>
      </w:r>
      <w:r w:rsidR="007D6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07.06.2023r.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5FC0"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6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28.06.2023r.</w:t>
      </w:r>
    </w:p>
    <w:p w:rsidR="007D6C78" w:rsidRDefault="007D6C78" w:rsidP="007D6C78">
      <w:pPr>
        <w:spacing w:before="100" w:beforeAutospacing="1" w:after="0" w:line="240" w:lineRule="auto"/>
        <w:ind w:left="40" w:firstLine="668"/>
        <w:jc w:val="both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2737A2" w:rsidRDefault="002737A2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E685B" w:rsidRPr="00F73469" w:rsidRDefault="008E685B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Akceptował</w:t>
      </w: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Krzysztof Jarzyło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z-ca n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aczelnik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 -  Wydział Gospodarowania Nieruchomościami – tel. 86 215 68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20</w:t>
      </w:r>
    </w:p>
    <w:p w:rsidR="008E685B" w:rsidRPr="000041AF" w:rsidRDefault="008E685B" w:rsidP="000041AF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: Tomasz Brokowski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inspektor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WGN – tel. 86 215 68 24</w:t>
      </w:r>
    </w:p>
    <w:sectPr w:rsidR="008E685B" w:rsidRPr="000041AF" w:rsidSect="000925D4">
      <w:footerReference w:type="default" r:id="rId8"/>
      <w:footerReference w:type="first" r:id="rId9"/>
      <w:pgSz w:w="16838" w:h="11906" w:orient="landscape"/>
      <w:pgMar w:top="142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57" w:rsidRDefault="00576857" w:rsidP="000E4BC6">
      <w:pPr>
        <w:spacing w:after="0" w:line="240" w:lineRule="auto"/>
      </w:pPr>
      <w:r>
        <w:separator/>
      </w:r>
    </w:p>
  </w:endnote>
  <w:endnote w:type="continuationSeparator" w:id="0">
    <w:p w:rsidR="00576857" w:rsidRDefault="00576857" w:rsidP="000E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39728"/>
      <w:docPartObj>
        <w:docPartGallery w:val="Page Numbers (Bottom of Page)"/>
        <w:docPartUnique/>
      </w:docPartObj>
    </w:sdtPr>
    <w:sdtEndPr/>
    <w:sdtContent>
      <w:sdt>
        <w:sdtPr>
          <w:id w:val="1722246698"/>
          <w:docPartObj>
            <w:docPartGallery w:val="Page Numbers (Top of Page)"/>
            <w:docPartUnique/>
          </w:docPartObj>
        </w:sdtPr>
        <w:sdtEndPr/>
        <w:sdtContent>
          <w:p w:rsidR="00CA414A" w:rsidRPr="00D85607" w:rsidRDefault="00CA414A" w:rsidP="00CA41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E4BC6" w:rsidRDefault="000E4BC6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B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B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BC6" w:rsidRDefault="000E4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4A" w:rsidRDefault="00CA414A">
    <w:pPr>
      <w:pStyle w:val="Stopka"/>
    </w:pPr>
    <w:r>
      <w:t xml:space="preserve">                                                                                                                                          Str.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57" w:rsidRDefault="00576857" w:rsidP="000E4BC6">
      <w:pPr>
        <w:spacing w:after="0" w:line="240" w:lineRule="auto"/>
      </w:pPr>
      <w:r>
        <w:separator/>
      </w:r>
    </w:p>
  </w:footnote>
  <w:footnote w:type="continuationSeparator" w:id="0">
    <w:p w:rsidR="00576857" w:rsidRDefault="00576857" w:rsidP="000E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9BB"/>
    <w:multiLevelType w:val="hybridMultilevel"/>
    <w:tmpl w:val="33A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041AF"/>
    <w:rsid w:val="0002168C"/>
    <w:rsid w:val="000238A9"/>
    <w:rsid w:val="000417A7"/>
    <w:rsid w:val="00070FB5"/>
    <w:rsid w:val="000716CC"/>
    <w:rsid w:val="000772F0"/>
    <w:rsid w:val="00077696"/>
    <w:rsid w:val="00085FC0"/>
    <w:rsid w:val="00087AD4"/>
    <w:rsid w:val="0009136B"/>
    <w:rsid w:val="000925D4"/>
    <w:rsid w:val="000C7D62"/>
    <w:rsid w:val="000E4BC6"/>
    <w:rsid w:val="000F5D4C"/>
    <w:rsid w:val="000F6DA4"/>
    <w:rsid w:val="0011519F"/>
    <w:rsid w:val="001175D8"/>
    <w:rsid w:val="001274B9"/>
    <w:rsid w:val="00141248"/>
    <w:rsid w:val="00155EC2"/>
    <w:rsid w:val="00180118"/>
    <w:rsid w:val="0018485F"/>
    <w:rsid w:val="00187007"/>
    <w:rsid w:val="00193681"/>
    <w:rsid w:val="001948E1"/>
    <w:rsid w:val="00195B3D"/>
    <w:rsid w:val="001A2511"/>
    <w:rsid w:val="001A5827"/>
    <w:rsid w:val="001A6346"/>
    <w:rsid w:val="001B46CE"/>
    <w:rsid w:val="001D68B4"/>
    <w:rsid w:val="001D697E"/>
    <w:rsid w:val="001E06C5"/>
    <w:rsid w:val="001E445F"/>
    <w:rsid w:val="001E4A45"/>
    <w:rsid w:val="001E58E6"/>
    <w:rsid w:val="001E67D8"/>
    <w:rsid w:val="001F11C2"/>
    <w:rsid w:val="00201309"/>
    <w:rsid w:val="002014AF"/>
    <w:rsid w:val="00204A0A"/>
    <w:rsid w:val="00213B86"/>
    <w:rsid w:val="00213D10"/>
    <w:rsid w:val="00216A94"/>
    <w:rsid w:val="00217EF4"/>
    <w:rsid w:val="00221364"/>
    <w:rsid w:val="00223051"/>
    <w:rsid w:val="002405A5"/>
    <w:rsid w:val="00241B58"/>
    <w:rsid w:val="002737A2"/>
    <w:rsid w:val="002A41D6"/>
    <w:rsid w:val="002B648C"/>
    <w:rsid w:val="002B738C"/>
    <w:rsid w:val="002C0413"/>
    <w:rsid w:val="002D0E8B"/>
    <w:rsid w:val="002D301C"/>
    <w:rsid w:val="002D54B3"/>
    <w:rsid w:val="002F3285"/>
    <w:rsid w:val="002F586A"/>
    <w:rsid w:val="002F5F77"/>
    <w:rsid w:val="003246D5"/>
    <w:rsid w:val="003308EF"/>
    <w:rsid w:val="003334E1"/>
    <w:rsid w:val="0034353B"/>
    <w:rsid w:val="0035043E"/>
    <w:rsid w:val="00364859"/>
    <w:rsid w:val="003707A1"/>
    <w:rsid w:val="003B64B4"/>
    <w:rsid w:val="003C75C8"/>
    <w:rsid w:val="003E4389"/>
    <w:rsid w:val="003E7BA6"/>
    <w:rsid w:val="003F14DE"/>
    <w:rsid w:val="00401D6F"/>
    <w:rsid w:val="00402989"/>
    <w:rsid w:val="00410213"/>
    <w:rsid w:val="0041521F"/>
    <w:rsid w:val="0041628A"/>
    <w:rsid w:val="004205C6"/>
    <w:rsid w:val="00424D0A"/>
    <w:rsid w:val="00441BDA"/>
    <w:rsid w:val="00442F02"/>
    <w:rsid w:val="00443359"/>
    <w:rsid w:val="00455F6A"/>
    <w:rsid w:val="00462C33"/>
    <w:rsid w:val="00474C3C"/>
    <w:rsid w:val="00476536"/>
    <w:rsid w:val="004915AB"/>
    <w:rsid w:val="004A5068"/>
    <w:rsid w:val="004A5786"/>
    <w:rsid w:val="004A5E0C"/>
    <w:rsid w:val="004D239E"/>
    <w:rsid w:val="004D33C0"/>
    <w:rsid w:val="004D6CB4"/>
    <w:rsid w:val="004D7018"/>
    <w:rsid w:val="004E78CD"/>
    <w:rsid w:val="004F671A"/>
    <w:rsid w:val="004F6CE1"/>
    <w:rsid w:val="00511A0A"/>
    <w:rsid w:val="005431B7"/>
    <w:rsid w:val="00543F9A"/>
    <w:rsid w:val="0054723D"/>
    <w:rsid w:val="00552ED8"/>
    <w:rsid w:val="00555B4C"/>
    <w:rsid w:val="005572C1"/>
    <w:rsid w:val="00576857"/>
    <w:rsid w:val="00593E3B"/>
    <w:rsid w:val="005A3199"/>
    <w:rsid w:val="005B0FE2"/>
    <w:rsid w:val="005B1D65"/>
    <w:rsid w:val="005B34BE"/>
    <w:rsid w:val="005B4862"/>
    <w:rsid w:val="005C0635"/>
    <w:rsid w:val="005C1537"/>
    <w:rsid w:val="005D0AA2"/>
    <w:rsid w:val="005D6104"/>
    <w:rsid w:val="00610DC5"/>
    <w:rsid w:val="00611E9F"/>
    <w:rsid w:val="006158A5"/>
    <w:rsid w:val="006200E8"/>
    <w:rsid w:val="00620239"/>
    <w:rsid w:val="00622F11"/>
    <w:rsid w:val="00627742"/>
    <w:rsid w:val="00637D3F"/>
    <w:rsid w:val="00645C25"/>
    <w:rsid w:val="0065063D"/>
    <w:rsid w:val="0065106D"/>
    <w:rsid w:val="0065383B"/>
    <w:rsid w:val="00675361"/>
    <w:rsid w:val="006824DF"/>
    <w:rsid w:val="00682B20"/>
    <w:rsid w:val="006A12E6"/>
    <w:rsid w:val="006B3E29"/>
    <w:rsid w:val="006C461F"/>
    <w:rsid w:val="006C5F09"/>
    <w:rsid w:val="006C68AC"/>
    <w:rsid w:val="006C79E9"/>
    <w:rsid w:val="006D251C"/>
    <w:rsid w:val="006D6D89"/>
    <w:rsid w:val="006D75F7"/>
    <w:rsid w:val="006E39E6"/>
    <w:rsid w:val="006E3F27"/>
    <w:rsid w:val="006E768B"/>
    <w:rsid w:val="00730415"/>
    <w:rsid w:val="00735499"/>
    <w:rsid w:val="0073581F"/>
    <w:rsid w:val="00741501"/>
    <w:rsid w:val="00745024"/>
    <w:rsid w:val="007459AB"/>
    <w:rsid w:val="00753371"/>
    <w:rsid w:val="007555D8"/>
    <w:rsid w:val="00767A33"/>
    <w:rsid w:val="007717B1"/>
    <w:rsid w:val="00771904"/>
    <w:rsid w:val="007836E0"/>
    <w:rsid w:val="007932C8"/>
    <w:rsid w:val="007A7CD1"/>
    <w:rsid w:val="007C0F01"/>
    <w:rsid w:val="007D39A5"/>
    <w:rsid w:val="007D6C78"/>
    <w:rsid w:val="007E47E8"/>
    <w:rsid w:val="007E4ADD"/>
    <w:rsid w:val="00827AC8"/>
    <w:rsid w:val="00831D1A"/>
    <w:rsid w:val="0083649D"/>
    <w:rsid w:val="00854871"/>
    <w:rsid w:val="00862607"/>
    <w:rsid w:val="008718BE"/>
    <w:rsid w:val="00872760"/>
    <w:rsid w:val="0087389B"/>
    <w:rsid w:val="008869EF"/>
    <w:rsid w:val="008A29A3"/>
    <w:rsid w:val="008A2ADF"/>
    <w:rsid w:val="008A6ADB"/>
    <w:rsid w:val="008B4453"/>
    <w:rsid w:val="008C0BC0"/>
    <w:rsid w:val="008C4257"/>
    <w:rsid w:val="008D4F49"/>
    <w:rsid w:val="008E6368"/>
    <w:rsid w:val="008E685B"/>
    <w:rsid w:val="00920087"/>
    <w:rsid w:val="00923D24"/>
    <w:rsid w:val="00936F89"/>
    <w:rsid w:val="0095605F"/>
    <w:rsid w:val="00971E36"/>
    <w:rsid w:val="00973BF2"/>
    <w:rsid w:val="0097424C"/>
    <w:rsid w:val="00977E06"/>
    <w:rsid w:val="00981698"/>
    <w:rsid w:val="00984BC4"/>
    <w:rsid w:val="00987317"/>
    <w:rsid w:val="00994D5F"/>
    <w:rsid w:val="00997B73"/>
    <w:rsid w:val="009B55B4"/>
    <w:rsid w:val="009B5FFD"/>
    <w:rsid w:val="009C4EBE"/>
    <w:rsid w:val="009D5503"/>
    <w:rsid w:val="009D77EE"/>
    <w:rsid w:val="009E1150"/>
    <w:rsid w:val="009E7633"/>
    <w:rsid w:val="009F2CB5"/>
    <w:rsid w:val="00A0400D"/>
    <w:rsid w:val="00A07B53"/>
    <w:rsid w:val="00A4294D"/>
    <w:rsid w:val="00A50448"/>
    <w:rsid w:val="00A56495"/>
    <w:rsid w:val="00A57852"/>
    <w:rsid w:val="00A72BF3"/>
    <w:rsid w:val="00A72E34"/>
    <w:rsid w:val="00AB04D0"/>
    <w:rsid w:val="00AC47C8"/>
    <w:rsid w:val="00AD67D7"/>
    <w:rsid w:val="00AE04DE"/>
    <w:rsid w:val="00AE08D7"/>
    <w:rsid w:val="00AE34A8"/>
    <w:rsid w:val="00AF1992"/>
    <w:rsid w:val="00B123E3"/>
    <w:rsid w:val="00B14C24"/>
    <w:rsid w:val="00B16096"/>
    <w:rsid w:val="00B16953"/>
    <w:rsid w:val="00B17A10"/>
    <w:rsid w:val="00B23E6E"/>
    <w:rsid w:val="00B560C3"/>
    <w:rsid w:val="00B564B7"/>
    <w:rsid w:val="00B67269"/>
    <w:rsid w:val="00B70D4D"/>
    <w:rsid w:val="00B71CC5"/>
    <w:rsid w:val="00B84D77"/>
    <w:rsid w:val="00B96FBB"/>
    <w:rsid w:val="00BB17C6"/>
    <w:rsid w:val="00BC623C"/>
    <w:rsid w:val="00BE0AC5"/>
    <w:rsid w:val="00BF24B0"/>
    <w:rsid w:val="00C00626"/>
    <w:rsid w:val="00C06565"/>
    <w:rsid w:val="00C17FB1"/>
    <w:rsid w:val="00C24DCF"/>
    <w:rsid w:val="00C3109E"/>
    <w:rsid w:val="00C371F5"/>
    <w:rsid w:val="00C434A3"/>
    <w:rsid w:val="00C552FD"/>
    <w:rsid w:val="00C56365"/>
    <w:rsid w:val="00C71249"/>
    <w:rsid w:val="00C74EE5"/>
    <w:rsid w:val="00C833D5"/>
    <w:rsid w:val="00C900F5"/>
    <w:rsid w:val="00C91A1B"/>
    <w:rsid w:val="00CA0847"/>
    <w:rsid w:val="00CA414A"/>
    <w:rsid w:val="00CA733D"/>
    <w:rsid w:val="00CB5301"/>
    <w:rsid w:val="00CE5E9F"/>
    <w:rsid w:val="00CF2B38"/>
    <w:rsid w:val="00CF6458"/>
    <w:rsid w:val="00D038E7"/>
    <w:rsid w:val="00D06175"/>
    <w:rsid w:val="00D21643"/>
    <w:rsid w:val="00D46D11"/>
    <w:rsid w:val="00D513BC"/>
    <w:rsid w:val="00D54825"/>
    <w:rsid w:val="00D54AB1"/>
    <w:rsid w:val="00D74E5A"/>
    <w:rsid w:val="00D80A45"/>
    <w:rsid w:val="00DB052D"/>
    <w:rsid w:val="00DB7D78"/>
    <w:rsid w:val="00DC0001"/>
    <w:rsid w:val="00DC26C6"/>
    <w:rsid w:val="00DC46D1"/>
    <w:rsid w:val="00DE4162"/>
    <w:rsid w:val="00DF29BD"/>
    <w:rsid w:val="00DF6034"/>
    <w:rsid w:val="00DF7EBD"/>
    <w:rsid w:val="00E04E74"/>
    <w:rsid w:val="00E227AD"/>
    <w:rsid w:val="00E37A45"/>
    <w:rsid w:val="00E4754B"/>
    <w:rsid w:val="00E648EA"/>
    <w:rsid w:val="00E84903"/>
    <w:rsid w:val="00EA3108"/>
    <w:rsid w:val="00EB292B"/>
    <w:rsid w:val="00EB6C3B"/>
    <w:rsid w:val="00ED5843"/>
    <w:rsid w:val="00ED6561"/>
    <w:rsid w:val="00EE3439"/>
    <w:rsid w:val="00EF16AE"/>
    <w:rsid w:val="00EF5D4B"/>
    <w:rsid w:val="00F17EB5"/>
    <w:rsid w:val="00F353D6"/>
    <w:rsid w:val="00F4389D"/>
    <w:rsid w:val="00F44C68"/>
    <w:rsid w:val="00F500F9"/>
    <w:rsid w:val="00F50207"/>
    <w:rsid w:val="00F62749"/>
    <w:rsid w:val="00F633F0"/>
    <w:rsid w:val="00F70758"/>
    <w:rsid w:val="00F77748"/>
    <w:rsid w:val="00F90321"/>
    <w:rsid w:val="00F932CF"/>
    <w:rsid w:val="00F963E9"/>
    <w:rsid w:val="00F96E60"/>
    <w:rsid w:val="00FA0CEC"/>
    <w:rsid w:val="00FA1862"/>
    <w:rsid w:val="00FA1F90"/>
    <w:rsid w:val="00FA5A27"/>
    <w:rsid w:val="00FC2708"/>
    <w:rsid w:val="00FC36AC"/>
    <w:rsid w:val="00FC3A10"/>
    <w:rsid w:val="00FD2808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BC6"/>
  </w:style>
  <w:style w:type="paragraph" w:styleId="Stopka">
    <w:name w:val="footer"/>
    <w:basedOn w:val="Normalny"/>
    <w:link w:val="Stopka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2653-B5C5-4051-B132-CF58A39D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2023-06-06T09:53:00Z</cp:lastPrinted>
  <dcterms:created xsi:type="dcterms:W3CDTF">2023-06-07T06:41:00Z</dcterms:created>
  <dcterms:modified xsi:type="dcterms:W3CDTF">2023-06-07T06:41:00Z</dcterms:modified>
</cp:coreProperties>
</file>