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59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eastAsia="pl-PL"/>
        </w:rPr>
        <w:t>PREZYDENT</w:t>
      </w:r>
    </w:p>
    <w:p w:rsidR="00787959" w:rsidRPr="009B66AD" w:rsidRDefault="00787959" w:rsidP="00787959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MIASTA ŁOMŻA</w:t>
      </w:r>
    </w:p>
    <w:p w:rsidR="00787959" w:rsidRDefault="00787959" w:rsidP="000925D4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23C" w:rsidRPr="000925D4" w:rsidRDefault="00BC623C" w:rsidP="000925D4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EF1B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90B9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16F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B111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5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9D77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="001175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F5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F1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Łomża,</w:t>
      </w:r>
      <w:r w:rsidR="001C0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</w:t>
      </w:r>
      <w:r w:rsidR="00EF1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01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F1B2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22F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C623C" w:rsidRPr="00BC623C" w:rsidRDefault="00BC623C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Y K A 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I E R U C H O M O Ś C I</w:t>
      </w:r>
    </w:p>
    <w:p w:rsidR="00BC623C" w:rsidRPr="00BC623C" w:rsidRDefault="002F5F77" w:rsidP="00BC6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tanowiąc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własność Miasta Łomża, przeznaczo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</w:t>
      </w:r>
      <w:r w:rsidR="00BC623C" w:rsidRPr="00BC6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sprzedaży</w:t>
      </w:r>
    </w:p>
    <w:p w:rsidR="00BC623C" w:rsidRDefault="00BC623C" w:rsidP="00BC623C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35 ust. 1, ustawy z dnia 21 sierpnia 1997 roku o gospodarce nieruchomościami 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195B3D" w:rsidRPr="00195B3D">
        <w:rPr>
          <w:rFonts w:ascii="Times New Roman" w:hAnsi="Times New Roman" w:cs="Times New Roman"/>
          <w:color w:val="000000"/>
          <w:sz w:val="24"/>
          <w:szCs w:val="24"/>
        </w:rPr>
        <w:t>. Dz. U. z 2023 r. poz. 344</w:t>
      </w:r>
      <w:r w:rsidR="00AC1F8A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="00AC1F8A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="00AC1F8A">
        <w:rPr>
          <w:rFonts w:ascii="Times New Roman" w:hAnsi="Times New Roman" w:cs="Times New Roman"/>
          <w:color w:val="000000"/>
          <w:sz w:val="24"/>
          <w:szCs w:val="24"/>
        </w:rPr>
        <w:t>. zm.</w:t>
      </w:r>
      <w:r w:rsidRPr="0086260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BC6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Łomża podaje do publicznej wiadomości, że przeznacza do sprzedaży w trybie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przetargu</w:t>
      </w:r>
      <w:r w:rsidR="000716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własności nieruchomości </w:t>
      </w:r>
      <w:r w:rsidR="00353B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oznaczonej jako działka nr 23898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udział </w:t>
      </w:r>
      <w:r w:rsidR="00C074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1/4 </w:t>
      </w:r>
      <w:r w:rsidR="002323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prawie własności nieruchomości oznaczonej jako działka nr 23900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A749CD" w:rsidRPr="00BC62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własność Miasta Łomża</w:t>
      </w:r>
      <w:r w:rsidR="00A749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0" w:type="dxa"/>
        <w:tblLook w:val="04A0" w:firstRow="1" w:lastRow="0" w:firstColumn="1" w:lastColumn="0" w:noHBand="0" w:noVBand="1"/>
      </w:tblPr>
      <w:tblGrid>
        <w:gridCol w:w="2649"/>
        <w:gridCol w:w="11305"/>
      </w:tblGrid>
      <w:tr w:rsidR="003C75C8" w:rsidTr="000E4BC6">
        <w:trPr>
          <w:trHeight w:val="752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1305" w:type="dxa"/>
            <w:vAlign w:val="center"/>
          </w:tcPr>
          <w:p w:rsidR="003C75C8" w:rsidRDefault="00F87A85" w:rsidP="008802D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 w:rsidR="006D75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iałka</w:t>
            </w:r>
            <w:r w:rsidR="0035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23898</w:t>
            </w:r>
            <w:r w:rsidR="008802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obręb Łomża 2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00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 w:rsidR="00353B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LM1L/00082393/9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F87A85" w:rsidRPr="003C75C8" w:rsidRDefault="00F87A85" w:rsidP="00B0047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- 1/4 udziału w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iałce nr 23900, obręb Łomża 2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004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położona przy ul. Architektów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Nr KW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LM1L/00082068/2.</w:t>
            </w:r>
          </w:p>
        </w:tc>
      </w:tr>
      <w:tr w:rsidR="003C75C8" w:rsidTr="000E4BC6">
        <w:trPr>
          <w:trHeight w:val="549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Pow. działki </w:t>
            </w:r>
            <w:proofErr w:type="spellStart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ewid</w:t>
            </w:r>
            <w:proofErr w:type="spellEnd"/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305" w:type="dxa"/>
            <w:vAlign w:val="center"/>
          </w:tcPr>
          <w:p w:rsidR="003C75C8" w:rsidRDefault="00353B2C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23898 - 0,1877</w:t>
            </w:r>
            <w:r w:rsidR="003C75C8" w:rsidRPr="003C7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</w:t>
            </w:r>
            <w:r w:rsidR="00B655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6558B" w:rsidRPr="003C75C8" w:rsidRDefault="00B6558B" w:rsidP="003C75C8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działka nr 23900 – 0,1324 ha.</w:t>
            </w: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B93D88" w:rsidRPr="006F1D4B" w:rsidRDefault="00353B2C" w:rsidP="00F96E60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23898</w:t>
            </w:r>
            <w:r w:rsidR="00B93D88"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: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. nr ew. 23898 o pow. 0,1877 ha zlokalizowana w Łomży, Położona w odległości ok. 96 m od drogi lokalnej ul. Architektów oznaczonej w planie miejscowym symbolem 04 KL (działka nr 23879) i ok. 140 m od ulicy Geodetów. Dojazd poprzez działkę nr 23900 o nawierzchni żwirowej. Działka posiada kształt regularnego prostokąta; porośnięta roślinnością trawiastą i samosiewami krzaków. Przez działkę nr 23898 przebiega: fragment kanalizacji deszczowej kd300 oraz fragment przyłącza elektroenergetycznego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eN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. Dostęp do mediów (w,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, e, t, proj. c, proj. g) od strony ulicy Geodetów i Kolejowej. W ulicach lokalnych planowana jest realizacja infrastruktury technicznej wymienionej powyżej.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LM1L/00082393/9 brak wpisów.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LM1L/00082393/9 brak wpisów.</w:t>
            </w:r>
          </w:p>
          <w:p w:rsidR="00B93D88" w:rsidRDefault="00593F26" w:rsidP="00593F26">
            <w:pPr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LM1L/00082393/9 brak wpisów.</w:t>
            </w:r>
          </w:p>
          <w:p w:rsidR="00593F26" w:rsidRDefault="00593F26" w:rsidP="00B93D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  <w:p w:rsidR="00B93D88" w:rsidRDefault="00B93D88" w:rsidP="00B93D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6F1D4B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DZIAŁKA NR 23900: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Nieruchomość gruntowa niezabudowana, którą tworzy działka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ozn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. nr ew. 23900 o pow. 0,1324 ha. Krótszym bokiem bezpośrednio przylega do drogi lokalnej ul. Architektów oznaczonej w planie miejscowym symbolem 04 KL (działka nr 23879). Działka posiada kształt zbliżony do wydłużonego prostokąta; utwardzona żwirem; porośnięta roślinnością trawiastą i samosiewami krzaków. Przez działkę nr 23900 przebiega fragment kanalizacji deszczowej kd1000 wraz komorą kanalizacyjną. Zgodnie rysunkiem miejscowego planu (Uchwała 152/XXV/00 z dnia 23.03.2000r.) w/w sieć zlokalizowana jest w granicach strefy infrastruktury technicznej. Natomiast zgodnie z treścią wspomnianego planu w §16 strefa ta została ustalona w celu zapewnienia warunków bezpieczeństwa w odległościach od tras ich przebiegu stosownie do odrębnych przepisów do czasu przebudowy sieci i urządzeń infrastruktury technicznej. Na terenach objętych strefą ustalono zakaz zabudowy do czasu ich przebudowy. Dostęp do mediów (w,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ks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>kd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, e, t, proj. c, proj. g) od strony ulicy Geodetów i Kolejowej. W ulicach lokalnych 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planowana jest realizacja infrastruktury technicznej wymienionej powyżej. </w:t>
            </w:r>
            <w:r w:rsidRPr="00593F26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Działka nr 23900 funkcjonalnie pełni rolę drogi wewnętrznej, która zapewni bezpośredni dojazd do drogi publicznej dla działki nr 23896.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u w:val="single"/>
                <w:lang w:eastAsia="pl-PL"/>
              </w:rPr>
              <w:t>Informacje dotyczące księgi wieczystej: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I-</w:t>
            </w:r>
            <w:proofErr w:type="spellStart"/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Sp</w:t>
            </w:r>
            <w:proofErr w:type="spellEnd"/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(spis praw związanych z własnością)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III (prawa, ograniczenia i roszczenia)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593F26" w:rsidRPr="00593F26" w:rsidRDefault="00593F26" w:rsidP="00593F26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93F26">
              <w:rPr>
                <w:rFonts w:ascii="Times New Roman" w:eastAsia="Times New Roman" w:hAnsi="Times New Roman" w:cs="Times New Roman"/>
                <w:i/>
                <w:lang w:eastAsia="pl-PL"/>
              </w:rPr>
              <w:t>W dziale IV (hipoteka)</w:t>
            </w:r>
            <w:r w:rsidRPr="00593F26">
              <w:rPr>
                <w:rFonts w:ascii="Times New Roman" w:eastAsia="Times New Roman" w:hAnsi="Times New Roman" w:cs="Times New Roman"/>
                <w:lang w:eastAsia="pl-PL"/>
              </w:rPr>
              <w:t xml:space="preserve"> księgi wieczystej nr LM1L/00082068/2 brak wpisów.</w:t>
            </w:r>
          </w:p>
          <w:p w:rsidR="00B93D88" w:rsidRPr="005A3199" w:rsidRDefault="00B93D88" w:rsidP="00F96E60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C75C8" w:rsidTr="00AD67D7">
        <w:tc>
          <w:tcPr>
            <w:tcW w:w="2649" w:type="dxa"/>
            <w:tcBorders>
              <w:bottom w:val="single" w:sz="4" w:space="0" w:color="auto"/>
            </w:tcBorders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Przeznaczenie działki i sposób zagospodarowania</w:t>
            </w:r>
          </w:p>
        </w:tc>
        <w:tc>
          <w:tcPr>
            <w:tcW w:w="11305" w:type="dxa"/>
            <w:tcBorders>
              <w:bottom w:val="single" w:sz="4" w:space="0" w:color="auto"/>
            </w:tcBorders>
            <w:vAlign w:val="center"/>
          </w:tcPr>
          <w:p w:rsidR="003C75C8" w:rsidRPr="00CA414A" w:rsidRDefault="00DA1042" w:rsidP="00C22832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Zgodnie z miejscowym planem zagospodarowania przestrzennego (Uchwała 152/XXV/00 z dnia 23.03.2000 r.),</w:t>
            </w:r>
            <w:r w:rsidR="00C22832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23898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i 23900 położone są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 terenie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oznaczonym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>rysunku planu symbolem 7.2 PU·MN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 xml:space="preserve"> z przeznaczeniem podstawowym: funkcje usługowe,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składowo-magazynowe oraz drobnej wytwórczości oraz zabudowę mieszkaniową jednorodzinną wyłącznie w wyznaczonej strefie funkcj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>onalnej oznaczonej symbolem 7.1</w:t>
            </w:r>
            <w:r w:rsidR="00C31C03">
              <w:rPr>
                <w:rFonts w:ascii="Times New Roman" w:eastAsia="Times New Roman" w:hAnsi="Times New Roman" w:cs="Times New Roman"/>
                <w:lang w:eastAsia="pl-PL"/>
              </w:rPr>
              <w:t xml:space="preserve"> MN</w:t>
            </w:r>
            <w:r w:rsidRPr="00DA104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FC270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Natomiast </w:t>
            </w:r>
            <w:r w:rsidR="00C22832">
              <w:rPr>
                <w:rFonts w:ascii="Times New Roman" w:eastAsia="Times New Roman" w:hAnsi="Times New Roman" w:cs="Times New Roman"/>
                <w:lang w:eastAsia="pl-PL"/>
              </w:rPr>
              <w:t>działka nr 23898</w:t>
            </w:r>
            <w:r w:rsidR="00911224" w:rsidRPr="00911224">
              <w:rPr>
                <w:rFonts w:ascii="Times New Roman" w:eastAsia="Times New Roman" w:hAnsi="Times New Roman" w:cs="Times New Roman"/>
                <w:lang w:eastAsia="pl-PL"/>
              </w:rPr>
              <w:t xml:space="preserve"> i 23900</w:t>
            </w:r>
            <w:r w:rsidR="00911224">
              <w:rPr>
                <w:rFonts w:ascii="Times New Roman" w:eastAsia="Times New Roman" w:hAnsi="Times New Roman" w:cs="Times New Roman"/>
                <w:lang w:eastAsia="pl-PL"/>
              </w:rPr>
              <w:t xml:space="preserve"> leżą w strefie funkcjonalnej oznaczonej symbolem 7.2. PU – tereny zabudowy usługowej i drobnej wytwórczości. </w:t>
            </w:r>
            <w:r w:rsidR="00374295">
              <w:rPr>
                <w:rFonts w:ascii="Times New Roman" w:eastAsia="Times New Roman" w:hAnsi="Times New Roman" w:cs="Times New Roman"/>
                <w:lang w:eastAsia="pl-PL"/>
              </w:rPr>
              <w:t>Działka nr 23899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55B4C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A72BF3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użytek gruntowy</w:t>
            </w:r>
            <w:r w:rsidR="003C75C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="004C5480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4C5480">
              <w:rPr>
                <w:rFonts w:ascii="Times New Roman" w:eastAsia="Times New Roman" w:hAnsi="Times New Roman" w:cs="Times New Roman"/>
                <w:lang w:eastAsia="pl-PL"/>
              </w:rPr>
              <w:t>inne tereny zabudowane</w:t>
            </w:r>
            <w:r w:rsidR="003C75C8" w:rsidRPr="00476536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Działka nr 23900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według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ewidencji gruntów i budynków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>stanowi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w części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>użytek gruntowy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proofErr w:type="spellStart"/>
            <w:r w:rsidR="00CF74BA">
              <w:rPr>
                <w:rFonts w:ascii="Times New Roman" w:eastAsia="Times New Roman" w:hAnsi="Times New Roman" w:cs="Times New Roman"/>
                <w:i/>
                <w:lang w:eastAsia="pl-PL"/>
              </w:rPr>
              <w:t>RIVb</w:t>
            </w:r>
            <w:proofErr w:type="spellEnd"/>
            <w:r w:rsidR="00CF74BA" w:rsidRPr="00476536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grunty orne oraz </w:t>
            </w:r>
            <w:r w:rsidR="00CF74BA" w:rsidRPr="005D2273">
              <w:rPr>
                <w:rFonts w:ascii="Times New Roman" w:eastAsia="Times New Roman" w:hAnsi="Times New Roman" w:cs="Times New Roman"/>
                <w:i/>
                <w:lang w:eastAsia="pl-PL"/>
              </w:rPr>
              <w:t>Bi</w:t>
            </w:r>
            <w:r w:rsidR="00CF74BA">
              <w:rPr>
                <w:rFonts w:ascii="Times New Roman" w:eastAsia="Times New Roman" w:hAnsi="Times New Roman" w:cs="Times New Roman"/>
                <w:lang w:eastAsia="pl-PL"/>
              </w:rPr>
              <w:t xml:space="preserve"> – inne tereny zabudowane.</w:t>
            </w:r>
          </w:p>
        </w:tc>
      </w:tr>
      <w:tr w:rsidR="00AD67D7" w:rsidTr="00AD67D7">
        <w:trPr>
          <w:trHeight w:val="555"/>
        </w:trPr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:rsidR="00AD67D7" w:rsidRPr="00085FC0" w:rsidRDefault="00AD67D7" w:rsidP="00AD67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wywoławcza</w:t>
            </w:r>
            <w:r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</w:t>
            </w:r>
            <w:r w:rsidRPr="00085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netto/</w:t>
            </w:r>
          </w:p>
        </w:tc>
        <w:tc>
          <w:tcPr>
            <w:tcW w:w="11305" w:type="dxa"/>
            <w:tcBorders>
              <w:top w:val="single" w:sz="4" w:space="0" w:color="auto"/>
            </w:tcBorders>
            <w:vAlign w:val="center"/>
          </w:tcPr>
          <w:p w:rsidR="00AD67D7" w:rsidRPr="00085FC0" w:rsidRDefault="001C793C" w:rsidP="00AD67D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629</w:t>
            </w:r>
            <w:r w:rsidR="00AD67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</w:t>
            </w:r>
            <w:r w:rsidR="00AD67D7" w:rsidRPr="00085F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 zł</w:t>
            </w:r>
          </w:p>
        </w:tc>
      </w:tr>
      <w:tr w:rsidR="003C75C8" w:rsidTr="003C75C8">
        <w:tc>
          <w:tcPr>
            <w:tcW w:w="2649" w:type="dxa"/>
            <w:vAlign w:val="center"/>
          </w:tcPr>
          <w:p w:rsidR="003C75C8" w:rsidRPr="003C75C8" w:rsidRDefault="003C75C8" w:rsidP="000925D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zbycia prawa własności</w:t>
            </w:r>
          </w:p>
        </w:tc>
        <w:tc>
          <w:tcPr>
            <w:tcW w:w="11305" w:type="dxa"/>
            <w:vAlign w:val="center"/>
          </w:tcPr>
          <w:p w:rsidR="008B4453" w:rsidRPr="008B4453" w:rsidRDefault="00D04C47" w:rsidP="008B4453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Uzyskana w przetargu +</w:t>
            </w:r>
            <w:r>
              <w:t xml:space="preserve"> </w:t>
            </w:r>
            <w:r w:rsidRPr="00D04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podatek VAT według obowiązującej stawki.</w:t>
            </w:r>
          </w:p>
        </w:tc>
      </w:tr>
      <w:tr w:rsidR="003C75C8" w:rsidTr="00B14C24">
        <w:trPr>
          <w:trHeight w:val="570"/>
        </w:trPr>
        <w:tc>
          <w:tcPr>
            <w:tcW w:w="2649" w:type="dxa"/>
            <w:vAlign w:val="center"/>
          </w:tcPr>
          <w:p w:rsidR="003C75C8" w:rsidRPr="003C75C8" w:rsidRDefault="003C75C8" w:rsidP="003C75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Forma zbycia</w:t>
            </w:r>
          </w:p>
        </w:tc>
        <w:tc>
          <w:tcPr>
            <w:tcW w:w="11305" w:type="dxa"/>
            <w:vAlign w:val="center"/>
          </w:tcPr>
          <w:p w:rsidR="003C75C8" w:rsidRPr="00B14C24" w:rsidRDefault="003C75C8" w:rsidP="00BC623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4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ustny nieograniczony</w:t>
            </w:r>
          </w:p>
        </w:tc>
      </w:tr>
    </w:tbl>
    <w:p w:rsidR="006C461F" w:rsidRPr="00217EF4" w:rsidRDefault="006C461F" w:rsidP="00217EF4">
      <w:pPr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BE0A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UWAGI:</w:t>
      </w:r>
    </w:p>
    <w:p w:rsidR="00AC47C8" w:rsidRDefault="0083587F" w:rsidP="00676534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Nabywca przyjmuje nieruchomości</w:t>
      </w:r>
      <w:r w:rsidR="00AC47C8">
        <w:rPr>
          <w:rFonts w:ascii="Times New Roman" w:hAnsi="Times New Roman" w:cs="Times New Roman"/>
          <w:sz w:val="20"/>
          <w:szCs w:val="20"/>
        </w:rPr>
        <w:t xml:space="preserve"> w stanie istniejącym.</w:t>
      </w:r>
    </w:p>
    <w:p w:rsidR="00AC47C8" w:rsidRPr="00B604DD" w:rsidRDefault="006C461F" w:rsidP="00676534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Nabywca nieruchomości zobowiązany będzie we własnym zakresie i na własny koszt wykonać uzgodnienia branżowe przebiegu</w:t>
      </w:r>
      <w:r w:rsidR="003707A1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planowanych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sieci uzbrojenia terenu i</w:t>
      </w:r>
      <w:r w:rsidR="00CE5E9F"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A5786">
        <w:rPr>
          <w:rFonts w:ascii="Times New Roman" w:eastAsia="Times New Roman" w:hAnsi="Times New Roman" w:cs="Times New Roman"/>
          <w:sz w:val="20"/>
          <w:szCs w:val="20"/>
          <w:lang w:eastAsia="pl-PL"/>
        </w:rPr>
        <w:t>zrealizować niezbędne dla zamierzonej inwestycji uzbrojenie techniczne oraz uzyskać we własnym zakresie zapewnienia dostawy mediów i odbioru ścieków, a także wód opadowych.</w:t>
      </w:r>
    </w:p>
    <w:p w:rsidR="00AC47C8" w:rsidRPr="00AC47C8" w:rsidRDefault="006C461F" w:rsidP="00676534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wystąpienia w obrębie nabytego gruntu sieci nieujawnionych na istniejących mapach i dokumentach, a kolidujących z inwestycją, Miasto</w:t>
      </w:r>
      <w:r w:rsidR="005C0635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72E34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Łomża nie będzie ponosiło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tego tytułu żadnej odpowiedzialności.</w:t>
      </w:r>
    </w:p>
    <w:p w:rsidR="00920087" w:rsidRPr="00AC47C8" w:rsidRDefault="00920087" w:rsidP="00676534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Koszty sporządzenia umowy notarialnej oraz opłaty sądowe, a także za wytyczenie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granic nabytej nieruchomości (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usunięciem zanieczyszczeń lub</w:t>
      </w:r>
      <w:r w:rsidR="00AB04D0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innych r</w:t>
      </w:r>
      <w:r w:rsidR="007A7CD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zeczy kolidujących z inwestycją</w:t>
      </w:r>
      <w:r w:rsidR="003707A1"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) ponosi N</w:t>
      </w:r>
      <w:r w:rsidRPr="00AC47C8">
        <w:rPr>
          <w:rFonts w:ascii="Times New Roman" w:eastAsia="Times New Roman" w:hAnsi="Times New Roman" w:cs="Times New Roman"/>
          <w:sz w:val="20"/>
          <w:szCs w:val="20"/>
          <w:lang w:eastAsia="pl-PL"/>
        </w:rPr>
        <w:t>abywca.</w:t>
      </w:r>
    </w:p>
    <w:p w:rsidR="006C461F" w:rsidRPr="000041AF" w:rsidRDefault="006C461F" w:rsidP="006C461F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którym przysługuje pierwszeństwo w nabyciu nieruchomości na podstawie art. 34 ust. 1 pkt 1 i pkt 2 ustawy z dnia 21 sierpnia 1997 roku o gospodarce nieruchomościami (</w:t>
      </w:r>
      <w:proofErr w:type="spellStart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t.j</w:t>
      </w:r>
      <w:proofErr w:type="spellEnd"/>
      <w:r w:rsidR="00F932CF" w:rsidRPr="00F932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Dz. U. z 2023 r. poz. 344</w:t>
      </w:r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</w:t>
      </w:r>
      <w:proofErr w:type="spellStart"/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późn</w:t>
      </w:r>
      <w:proofErr w:type="spellEnd"/>
      <w:r w:rsidR="00AC1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zm.</w:t>
      </w: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 mogą składać wnioski w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terminie 6 tygodni tj. do dnia </w:t>
      </w:r>
      <w:r w:rsidR="001C0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18.03.2024r.</w:t>
      </w:r>
    </w:p>
    <w:p w:rsidR="002737A2" w:rsidRDefault="006C461F" w:rsidP="007D6C78">
      <w:pPr>
        <w:spacing w:before="100" w:beforeAutospacing="1" w:after="0" w:line="240" w:lineRule="auto"/>
        <w:ind w:left="40" w:firstLine="6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nieruchomości do sprzedaży wywiesza się na okres 21 dni tj. od </w:t>
      </w:r>
      <w:r w:rsidR="001C0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05.02.2024r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5FC0" w:rsidRPr="000041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 w:rsidR="00D54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0D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26.02.2024r.</w:t>
      </w: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787959" w:rsidRDefault="00787959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</w:p>
    <w:p w:rsidR="008E685B" w:rsidRPr="00F73469" w:rsidRDefault="008E685B" w:rsidP="008E685B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Krzysztof Jarzyło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z-ca n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aczelnik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a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 -  Wydział Gospodarowania Nieruchomościami – tel. 86 215 68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>20</w:t>
      </w:r>
    </w:p>
    <w:p w:rsidR="008E685B" w:rsidRPr="000041AF" w:rsidRDefault="008E685B" w:rsidP="000041AF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F73469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: Tomasz Brokowski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B71CC5">
        <w:rPr>
          <w:rFonts w:ascii="Times New Roman" w:hAnsi="Times New Roman" w:cs="Times New Roman"/>
          <w:sz w:val="16"/>
          <w:szCs w:val="16"/>
          <w:lang w:eastAsia="pl-PL"/>
        </w:rPr>
        <w:t xml:space="preserve">inspektor </w:t>
      </w:r>
      <w:r w:rsidRPr="00F73469">
        <w:rPr>
          <w:rFonts w:ascii="Times New Roman" w:hAnsi="Times New Roman" w:cs="Times New Roman"/>
          <w:sz w:val="16"/>
          <w:szCs w:val="16"/>
          <w:lang w:eastAsia="pl-PL"/>
        </w:rPr>
        <w:t>WGN – tel. 86 215 68 24</w:t>
      </w:r>
    </w:p>
    <w:sectPr w:rsidR="008E685B" w:rsidRPr="000041AF" w:rsidSect="00676534">
      <w:footerReference w:type="default" r:id="rId8"/>
      <w:footerReference w:type="first" r:id="rId9"/>
      <w:pgSz w:w="16838" w:h="11906" w:orient="landscape"/>
      <w:pgMar w:top="426" w:right="1417" w:bottom="85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F8" w:rsidRDefault="005500F8" w:rsidP="000E4BC6">
      <w:pPr>
        <w:spacing w:after="0" w:line="240" w:lineRule="auto"/>
      </w:pPr>
      <w:r>
        <w:separator/>
      </w:r>
    </w:p>
  </w:endnote>
  <w:endnote w:type="continuationSeparator" w:id="0">
    <w:p w:rsidR="005500F8" w:rsidRDefault="005500F8" w:rsidP="000E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7254"/>
      <w:docPartObj>
        <w:docPartGallery w:val="Page Numbers (Bottom of Page)"/>
        <w:docPartUnique/>
      </w:docPartObj>
    </w:sdtPr>
    <w:sdtEndPr/>
    <w:sdtContent>
      <w:sdt>
        <w:sdtPr>
          <w:id w:val="410430717"/>
          <w:docPartObj>
            <w:docPartGallery w:val="Page Numbers (Top of Page)"/>
            <w:docPartUnique/>
          </w:docPartObj>
        </w:sdtPr>
        <w:sdtEndPr/>
        <w:sdtContent>
          <w:p w:rsidR="00CA414A" w:rsidRPr="00D85607" w:rsidRDefault="00CA414A" w:rsidP="00CA414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0E4BC6" w:rsidRDefault="000E4BC6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E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5E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4BC6" w:rsidRDefault="000E4B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4A" w:rsidRDefault="00CA414A">
    <w:pPr>
      <w:pStyle w:val="Stopka"/>
    </w:pPr>
    <w:r>
      <w:t xml:space="preserve">                                                                                                                                          Str.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F8" w:rsidRDefault="005500F8" w:rsidP="000E4BC6">
      <w:pPr>
        <w:spacing w:after="0" w:line="240" w:lineRule="auto"/>
      </w:pPr>
      <w:r>
        <w:separator/>
      </w:r>
    </w:p>
  </w:footnote>
  <w:footnote w:type="continuationSeparator" w:id="0">
    <w:p w:rsidR="005500F8" w:rsidRDefault="005500F8" w:rsidP="000E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B2640"/>
    <w:multiLevelType w:val="hybridMultilevel"/>
    <w:tmpl w:val="ADE4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679BB"/>
    <w:multiLevelType w:val="hybridMultilevel"/>
    <w:tmpl w:val="33A8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E9"/>
    <w:rsid w:val="000010D9"/>
    <w:rsid w:val="000041AF"/>
    <w:rsid w:val="0002168C"/>
    <w:rsid w:val="000238A9"/>
    <w:rsid w:val="00036DED"/>
    <w:rsid w:val="000417A7"/>
    <w:rsid w:val="000650DE"/>
    <w:rsid w:val="00070FB5"/>
    <w:rsid w:val="000716CC"/>
    <w:rsid w:val="000772F0"/>
    <w:rsid w:val="00077696"/>
    <w:rsid w:val="00085FC0"/>
    <w:rsid w:val="00087AD4"/>
    <w:rsid w:val="0009136B"/>
    <w:rsid w:val="000925D4"/>
    <w:rsid w:val="000B7C2F"/>
    <w:rsid w:val="000C7347"/>
    <w:rsid w:val="000C7D62"/>
    <w:rsid w:val="000E4BC6"/>
    <w:rsid w:val="000F5D4C"/>
    <w:rsid w:val="000F6DA4"/>
    <w:rsid w:val="0011519F"/>
    <w:rsid w:val="001175D8"/>
    <w:rsid w:val="001274B9"/>
    <w:rsid w:val="0013612D"/>
    <w:rsid w:val="00141248"/>
    <w:rsid w:val="00147360"/>
    <w:rsid w:val="00155EC2"/>
    <w:rsid w:val="00180118"/>
    <w:rsid w:val="0018485F"/>
    <w:rsid w:val="00187007"/>
    <w:rsid w:val="00193681"/>
    <w:rsid w:val="001948E1"/>
    <w:rsid w:val="00195B3D"/>
    <w:rsid w:val="001A2511"/>
    <w:rsid w:val="001A5827"/>
    <w:rsid w:val="001A6346"/>
    <w:rsid w:val="001B0EBB"/>
    <w:rsid w:val="001B46CE"/>
    <w:rsid w:val="001C0DD5"/>
    <w:rsid w:val="001C793C"/>
    <w:rsid w:val="001D68B4"/>
    <w:rsid w:val="001D697E"/>
    <w:rsid w:val="001E06C5"/>
    <w:rsid w:val="001E445F"/>
    <w:rsid w:val="001E4A45"/>
    <w:rsid w:val="001E58E6"/>
    <w:rsid w:val="001E67D8"/>
    <w:rsid w:val="001E7DB2"/>
    <w:rsid w:val="001F11C2"/>
    <w:rsid w:val="00201309"/>
    <w:rsid w:val="002014AF"/>
    <w:rsid w:val="00204A0A"/>
    <w:rsid w:val="00213B86"/>
    <w:rsid w:val="00213D10"/>
    <w:rsid w:val="00216A94"/>
    <w:rsid w:val="00217EF4"/>
    <w:rsid w:val="00221364"/>
    <w:rsid w:val="00223051"/>
    <w:rsid w:val="00232390"/>
    <w:rsid w:val="002405A5"/>
    <w:rsid w:val="00241B58"/>
    <w:rsid w:val="0026013A"/>
    <w:rsid w:val="002737A2"/>
    <w:rsid w:val="002835B5"/>
    <w:rsid w:val="0028639D"/>
    <w:rsid w:val="002A41D6"/>
    <w:rsid w:val="002B648C"/>
    <w:rsid w:val="002B738C"/>
    <w:rsid w:val="002C0413"/>
    <w:rsid w:val="002C697E"/>
    <w:rsid w:val="002D0DD5"/>
    <w:rsid w:val="002D0E8B"/>
    <w:rsid w:val="002D301C"/>
    <w:rsid w:val="002D54B3"/>
    <w:rsid w:val="002F3285"/>
    <w:rsid w:val="002F347B"/>
    <w:rsid w:val="002F586A"/>
    <w:rsid w:val="002F5F77"/>
    <w:rsid w:val="00302088"/>
    <w:rsid w:val="003246D5"/>
    <w:rsid w:val="003308EF"/>
    <w:rsid w:val="00333324"/>
    <w:rsid w:val="003334E1"/>
    <w:rsid w:val="0034353B"/>
    <w:rsid w:val="00346DB9"/>
    <w:rsid w:val="0035043E"/>
    <w:rsid w:val="00353B2C"/>
    <w:rsid w:val="00364859"/>
    <w:rsid w:val="003707A1"/>
    <w:rsid w:val="00374295"/>
    <w:rsid w:val="00395E24"/>
    <w:rsid w:val="003A7539"/>
    <w:rsid w:val="003B1117"/>
    <w:rsid w:val="003B274C"/>
    <w:rsid w:val="003B64B4"/>
    <w:rsid w:val="003C75C8"/>
    <w:rsid w:val="003E4389"/>
    <w:rsid w:val="003E7BA6"/>
    <w:rsid w:val="003F14DE"/>
    <w:rsid w:val="003F14ED"/>
    <w:rsid w:val="00401D6F"/>
    <w:rsid w:val="00402989"/>
    <w:rsid w:val="00410213"/>
    <w:rsid w:val="0041521F"/>
    <w:rsid w:val="0041628A"/>
    <w:rsid w:val="004205C6"/>
    <w:rsid w:val="00423A6A"/>
    <w:rsid w:val="00424D0A"/>
    <w:rsid w:val="00441A2E"/>
    <w:rsid w:val="00441BDA"/>
    <w:rsid w:val="00442F02"/>
    <w:rsid w:val="00443359"/>
    <w:rsid w:val="00455F6A"/>
    <w:rsid w:val="00462C33"/>
    <w:rsid w:val="00474C3C"/>
    <w:rsid w:val="00476536"/>
    <w:rsid w:val="004915AB"/>
    <w:rsid w:val="004A5068"/>
    <w:rsid w:val="004A5786"/>
    <w:rsid w:val="004A5E0C"/>
    <w:rsid w:val="004C5480"/>
    <w:rsid w:val="004D239E"/>
    <w:rsid w:val="004D33C0"/>
    <w:rsid w:val="004D6CB4"/>
    <w:rsid w:val="004D7018"/>
    <w:rsid w:val="004E78CD"/>
    <w:rsid w:val="004F671A"/>
    <w:rsid w:val="004F6CE1"/>
    <w:rsid w:val="00511A0A"/>
    <w:rsid w:val="005431B7"/>
    <w:rsid w:val="00543F9A"/>
    <w:rsid w:val="005454CC"/>
    <w:rsid w:val="0054723D"/>
    <w:rsid w:val="005500F8"/>
    <w:rsid w:val="00552ED8"/>
    <w:rsid w:val="00555B4C"/>
    <w:rsid w:val="005572C1"/>
    <w:rsid w:val="00565FB1"/>
    <w:rsid w:val="005669C1"/>
    <w:rsid w:val="00593E3B"/>
    <w:rsid w:val="00593F26"/>
    <w:rsid w:val="005A3199"/>
    <w:rsid w:val="005A4238"/>
    <w:rsid w:val="005B0FE2"/>
    <w:rsid w:val="005B1D65"/>
    <w:rsid w:val="005B34BE"/>
    <w:rsid w:val="005B4862"/>
    <w:rsid w:val="005C0635"/>
    <w:rsid w:val="005C1537"/>
    <w:rsid w:val="005D0AA2"/>
    <w:rsid w:val="005D2273"/>
    <w:rsid w:val="005D6104"/>
    <w:rsid w:val="00610DC5"/>
    <w:rsid w:val="00611E9F"/>
    <w:rsid w:val="006158A5"/>
    <w:rsid w:val="006200E8"/>
    <w:rsid w:val="00620239"/>
    <w:rsid w:val="00622F11"/>
    <w:rsid w:val="00627742"/>
    <w:rsid w:val="00637D3F"/>
    <w:rsid w:val="006402D0"/>
    <w:rsid w:val="00645C25"/>
    <w:rsid w:val="0065063D"/>
    <w:rsid w:val="0065106D"/>
    <w:rsid w:val="0065383B"/>
    <w:rsid w:val="00675361"/>
    <w:rsid w:val="00676534"/>
    <w:rsid w:val="00680FC8"/>
    <w:rsid w:val="006824DF"/>
    <w:rsid w:val="00682B20"/>
    <w:rsid w:val="006A12E6"/>
    <w:rsid w:val="006B3E29"/>
    <w:rsid w:val="006C0744"/>
    <w:rsid w:val="006C461F"/>
    <w:rsid w:val="006C5F09"/>
    <w:rsid w:val="006C68AC"/>
    <w:rsid w:val="006C79E9"/>
    <w:rsid w:val="006D251C"/>
    <w:rsid w:val="006D2B63"/>
    <w:rsid w:val="006D6978"/>
    <w:rsid w:val="006D6D89"/>
    <w:rsid w:val="006D75F7"/>
    <w:rsid w:val="006E39E6"/>
    <w:rsid w:val="006E3F27"/>
    <w:rsid w:val="006E768B"/>
    <w:rsid w:val="006F1D4B"/>
    <w:rsid w:val="00704596"/>
    <w:rsid w:val="00730415"/>
    <w:rsid w:val="00735499"/>
    <w:rsid w:val="0073581F"/>
    <w:rsid w:val="00741501"/>
    <w:rsid w:val="00744676"/>
    <w:rsid w:val="00745024"/>
    <w:rsid w:val="007459AB"/>
    <w:rsid w:val="00753371"/>
    <w:rsid w:val="007555D8"/>
    <w:rsid w:val="00767A33"/>
    <w:rsid w:val="007717B1"/>
    <w:rsid w:val="00771904"/>
    <w:rsid w:val="007836E0"/>
    <w:rsid w:val="00787959"/>
    <w:rsid w:val="007932C8"/>
    <w:rsid w:val="007A023E"/>
    <w:rsid w:val="007A1BD4"/>
    <w:rsid w:val="007A7CD1"/>
    <w:rsid w:val="007B0C9F"/>
    <w:rsid w:val="007C0F01"/>
    <w:rsid w:val="007D39A5"/>
    <w:rsid w:val="007D6C78"/>
    <w:rsid w:val="007E47E8"/>
    <w:rsid w:val="007E4ADD"/>
    <w:rsid w:val="007F0E3B"/>
    <w:rsid w:val="00804D62"/>
    <w:rsid w:val="00827AC8"/>
    <w:rsid w:val="00831D1A"/>
    <w:rsid w:val="0083587F"/>
    <w:rsid w:val="0083649D"/>
    <w:rsid w:val="00854871"/>
    <w:rsid w:val="00857B41"/>
    <w:rsid w:val="00862607"/>
    <w:rsid w:val="008718BE"/>
    <w:rsid w:val="00872760"/>
    <w:rsid w:val="0087389B"/>
    <w:rsid w:val="008802D9"/>
    <w:rsid w:val="008869EF"/>
    <w:rsid w:val="008A0CE0"/>
    <w:rsid w:val="008A29A3"/>
    <w:rsid w:val="008A2ADF"/>
    <w:rsid w:val="008A6ADB"/>
    <w:rsid w:val="008B4453"/>
    <w:rsid w:val="008C0BC0"/>
    <w:rsid w:val="008C4257"/>
    <w:rsid w:val="008C7213"/>
    <w:rsid w:val="008D4F49"/>
    <w:rsid w:val="008E22A3"/>
    <w:rsid w:val="008E5C32"/>
    <w:rsid w:val="008E6368"/>
    <w:rsid w:val="008E685B"/>
    <w:rsid w:val="00903D8B"/>
    <w:rsid w:val="00911224"/>
    <w:rsid w:val="00920087"/>
    <w:rsid w:val="00923D24"/>
    <w:rsid w:val="00936F89"/>
    <w:rsid w:val="0095605F"/>
    <w:rsid w:val="00971E36"/>
    <w:rsid w:val="00973BF2"/>
    <w:rsid w:val="0097424C"/>
    <w:rsid w:val="00977E06"/>
    <w:rsid w:val="00981698"/>
    <w:rsid w:val="00984BC4"/>
    <w:rsid w:val="00987317"/>
    <w:rsid w:val="0099391F"/>
    <w:rsid w:val="00994D5F"/>
    <w:rsid w:val="00997B73"/>
    <w:rsid w:val="009B55B4"/>
    <w:rsid w:val="009B5FFD"/>
    <w:rsid w:val="009B66AD"/>
    <w:rsid w:val="009C4EBE"/>
    <w:rsid w:val="009D5503"/>
    <w:rsid w:val="009D77EE"/>
    <w:rsid w:val="009E1150"/>
    <w:rsid w:val="009E690C"/>
    <w:rsid w:val="009E7633"/>
    <w:rsid w:val="009F2CB5"/>
    <w:rsid w:val="00A0400D"/>
    <w:rsid w:val="00A05FAA"/>
    <w:rsid w:val="00A07B53"/>
    <w:rsid w:val="00A1030C"/>
    <w:rsid w:val="00A4294D"/>
    <w:rsid w:val="00A50448"/>
    <w:rsid w:val="00A56495"/>
    <w:rsid w:val="00A57852"/>
    <w:rsid w:val="00A721DF"/>
    <w:rsid w:val="00A72BF3"/>
    <w:rsid w:val="00A72E34"/>
    <w:rsid w:val="00A749CD"/>
    <w:rsid w:val="00AB04D0"/>
    <w:rsid w:val="00AB2FD0"/>
    <w:rsid w:val="00AB5E65"/>
    <w:rsid w:val="00AC1F8A"/>
    <w:rsid w:val="00AC47C8"/>
    <w:rsid w:val="00AD67D7"/>
    <w:rsid w:val="00AE04DE"/>
    <w:rsid w:val="00AE08D7"/>
    <w:rsid w:val="00AE34A8"/>
    <w:rsid w:val="00AE6760"/>
    <w:rsid w:val="00AF1992"/>
    <w:rsid w:val="00B00470"/>
    <w:rsid w:val="00B123E3"/>
    <w:rsid w:val="00B14C24"/>
    <w:rsid w:val="00B16096"/>
    <w:rsid w:val="00B16953"/>
    <w:rsid w:val="00B17A10"/>
    <w:rsid w:val="00B23A37"/>
    <w:rsid w:val="00B23E6E"/>
    <w:rsid w:val="00B560C3"/>
    <w:rsid w:val="00B564B7"/>
    <w:rsid w:val="00B604DD"/>
    <w:rsid w:val="00B6422E"/>
    <w:rsid w:val="00B6558B"/>
    <w:rsid w:val="00B67269"/>
    <w:rsid w:val="00B70D4D"/>
    <w:rsid w:val="00B71CC5"/>
    <w:rsid w:val="00B84D77"/>
    <w:rsid w:val="00B90B92"/>
    <w:rsid w:val="00B93D88"/>
    <w:rsid w:val="00B96FBB"/>
    <w:rsid w:val="00BB17C6"/>
    <w:rsid w:val="00BC623C"/>
    <w:rsid w:val="00BD5AAD"/>
    <w:rsid w:val="00BE0AC5"/>
    <w:rsid w:val="00BF24B0"/>
    <w:rsid w:val="00BF3156"/>
    <w:rsid w:val="00C00626"/>
    <w:rsid w:val="00C06565"/>
    <w:rsid w:val="00C06FAD"/>
    <w:rsid w:val="00C0744B"/>
    <w:rsid w:val="00C16F1F"/>
    <w:rsid w:val="00C17FB1"/>
    <w:rsid w:val="00C22832"/>
    <w:rsid w:val="00C24DCF"/>
    <w:rsid w:val="00C3109E"/>
    <w:rsid w:val="00C31C03"/>
    <w:rsid w:val="00C371F5"/>
    <w:rsid w:val="00C434A3"/>
    <w:rsid w:val="00C53CF3"/>
    <w:rsid w:val="00C552FD"/>
    <w:rsid w:val="00C56365"/>
    <w:rsid w:val="00C71249"/>
    <w:rsid w:val="00C74EE5"/>
    <w:rsid w:val="00C833D5"/>
    <w:rsid w:val="00C87BD1"/>
    <w:rsid w:val="00C900F5"/>
    <w:rsid w:val="00C91A1B"/>
    <w:rsid w:val="00CA0847"/>
    <w:rsid w:val="00CA414A"/>
    <w:rsid w:val="00CA6E87"/>
    <w:rsid w:val="00CA733D"/>
    <w:rsid w:val="00CB5301"/>
    <w:rsid w:val="00CE5E9F"/>
    <w:rsid w:val="00CF6458"/>
    <w:rsid w:val="00CF74BA"/>
    <w:rsid w:val="00D038E7"/>
    <w:rsid w:val="00D04C47"/>
    <w:rsid w:val="00D06175"/>
    <w:rsid w:val="00D21643"/>
    <w:rsid w:val="00D46D11"/>
    <w:rsid w:val="00D513BC"/>
    <w:rsid w:val="00D54825"/>
    <w:rsid w:val="00D54AB1"/>
    <w:rsid w:val="00D74E5A"/>
    <w:rsid w:val="00D80A45"/>
    <w:rsid w:val="00D8178C"/>
    <w:rsid w:val="00D834B8"/>
    <w:rsid w:val="00D954E2"/>
    <w:rsid w:val="00DA1042"/>
    <w:rsid w:val="00DB052D"/>
    <w:rsid w:val="00DB7D78"/>
    <w:rsid w:val="00DC0001"/>
    <w:rsid w:val="00DC26C6"/>
    <w:rsid w:val="00DC46D1"/>
    <w:rsid w:val="00DE4162"/>
    <w:rsid w:val="00DF29BD"/>
    <w:rsid w:val="00DF6034"/>
    <w:rsid w:val="00DF7EBD"/>
    <w:rsid w:val="00E04E74"/>
    <w:rsid w:val="00E073FB"/>
    <w:rsid w:val="00E227AD"/>
    <w:rsid w:val="00E37A45"/>
    <w:rsid w:val="00E4754B"/>
    <w:rsid w:val="00E648EA"/>
    <w:rsid w:val="00E7227E"/>
    <w:rsid w:val="00E84903"/>
    <w:rsid w:val="00EA3108"/>
    <w:rsid w:val="00EB1196"/>
    <w:rsid w:val="00EB292B"/>
    <w:rsid w:val="00EB6C3B"/>
    <w:rsid w:val="00ED5843"/>
    <w:rsid w:val="00ED6561"/>
    <w:rsid w:val="00EE3439"/>
    <w:rsid w:val="00EF16AE"/>
    <w:rsid w:val="00EF1B21"/>
    <w:rsid w:val="00EF5D4B"/>
    <w:rsid w:val="00F174F9"/>
    <w:rsid w:val="00F17EB5"/>
    <w:rsid w:val="00F353D6"/>
    <w:rsid w:val="00F4389D"/>
    <w:rsid w:val="00F44C68"/>
    <w:rsid w:val="00F500F9"/>
    <w:rsid w:val="00F50207"/>
    <w:rsid w:val="00F62749"/>
    <w:rsid w:val="00F633F0"/>
    <w:rsid w:val="00F70758"/>
    <w:rsid w:val="00F77748"/>
    <w:rsid w:val="00F87A85"/>
    <w:rsid w:val="00F90321"/>
    <w:rsid w:val="00F932CF"/>
    <w:rsid w:val="00F963E9"/>
    <w:rsid w:val="00F96E60"/>
    <w:rsid w:val="00FA0CEC"/>
    <w:rsid w:val="00FA1862"/>
    <w:rsid w:val="00FA1F90"/>
    <w:rsid w:val="00FA5A27"/>
    <w:rsid w:val="00FA5F05"/>
    <w:rsid w:val="00FC2708"/>
    <w:rsid w:val="00FC36AC"/>
    <w:rsid w:val="00FC3A10"/>
    <w:rsid w:val="00FD2808"/>
    <w:rsid w:val="00FD6055"/>
    <w:rsid w:val="00FD6740"/>
    <w:rsid w:val="00FE731F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B0F3E4-0E24-4B28-B572-E77A10A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4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5E0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36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D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69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8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BC6"/>
  </w:style>
  <w:style w:type="paragraph" w:styleId="Stopka">
    <w:name w:val="footer"/>
    <w:basedOn w:val="Normalny"/>
    <w:link w:val="StopkaZnak"/>
    <w:uiPriority w:val="99"/>
    <w:unhideWhenUsed/>
    <w:rsid w:val="000E4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E97B1-75FE-49CC-841B-E862BE93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2023-06-06T09:53:00Z</cp:lastPrinted>
  <dcterms:created xsi:type="dcterms:W3CDTF">2024-02-05T12:01:00Z</dcterms:created>
  <dcterms:modified xsi:type="dcterms:W3CDTF">2024-02-05T12:01:00Z</dcterms:modified>
</cp:coreProperties>
</file>