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CF" w:rsidRDefault="00F337CB" w:rsidP="00B6716B">
      <w:pPr>
        <w:spacing w:after="0" w:line="276" w:lineRule="auto"/>
        <w:ind w:left="5664"/>
        <w:rPr>
          <w:rFonts w:ascii="Arial" w:hAnsi="Arial" w:cs="Arial"/>
          <w:bCs/>
          <w:lang w:eastAsia="pl-PL"/>
        </w:rPr>
      </w:pPr>
      <w:r w:rsidRPr="00B6716B">
        <w:rPr>
          <w:rFonts w:ascii="Arial" w:hAnsi="Arial" w:cs="Arial"/>
          <w:bCs/>
          <w:lang w:eastAsia="pl-PL"/>
        </w:rPr>
        <w:t>Załącznik</w:t>
      </w:r>
      <w:r w:rsidR="00AE34E0" w:rsidRPr="00B6716B">
        <w:rPr>
          <w:rFonts w:ascii="Arial" w:hAnsi="Arial" w:cs="Arial"/>
          <w:bCs/>
          <w:lang w:eastAsia="pl-PL"/>
        </w:rPr>
        <w:t xml:space="preserve"> nr 1</w:t>
      </w:r>
      <w:r w:rsidRPr="00B6716B">
        <w:rPr>
          <w:rFonts w:ascii="Arial" w:hAnsi="Arial" w:cs="Arial"/>
          <w:bCs/>
          <w:lang w:eastAsia="pl-PL"/>
        </w:rPr>
        <w:br/>
        <w:t xml:space="preserve">do Zarządzenia Nr </w:t>
      </w:r>
      <w:r w:rsidR="001D58CF">
        <w:rPr>
          <w:rFonts w:ascii="Arial" w:hAnsi="Arial" w:cs="Arial"/>
          <w:bCs/>
          <w:lang w:eastAsia="pl-PL"/>
        </w:rPr>
        <w:t>22/24</w:t>
      </w:r>
    </w:p>
    <w:p w:rsidR="00F337CB" w:rsidRDefault="00F337CB" w:rsidP="00B6716B">
      <w:pPr>
        <w:spacing w:after="0" w:line="276" w:lineRule="auto"/>
        <w:ind w:left="5664"/>
        <w:rPr>
          <w:rFonts w:ascii="Arial" w:hAnsi="Arial" w:cs="Arial"/>
          <w:bCs/>
          <w:lang w:eastAsia="pl-PL"/>
        </w:rPr>
      </w:pPr>
      <w:r w:rsidRPr="00B6716B">
        <w:rPr>
          <w:rFonts w:ascii="Arial" w:hAnsi="Arial" w:cs="Arial"/>
          <w:bCs/>
          <w:lang w:eastAsia="pl-PL"/>
        </w:rPr>
        <w:t xml:space="preserve">Prezydenta </w:t>
      </w:r>
      <w:r w:rsidR="00C345E0" w:rsidRPr="00B6716B">
        <w:rPr>
          <w:rFonts w:ascii="Arial" w:hAnsi="Arial" w:cs="Arial"/>
          <w:bCs/>
          <w:lang w:eastAsia="pl-PL"/>
        </w:rPr>
        <w:t>Miasta Łomża</w:t>
      </w:r>
      <w:r w:rsidR="00C345E0" w:rsidRPr="00B6716B">
        <w:rPr>
          <w:rFonts w:ascii="Arial" w:hAnsi="Arial" w:cs="Arial"/>
          <w:bCs/>
          <w:lang w:eastAsia="pl-PL"/>
        </w:rPr>
        <w:br/>
        <w:t xml:space="preserve">z dnia </w:t>
      </w:r>
      <w:r w:rsidR="001D58CF">
        <w:rPr>
          <w:rFonts w:ascii="Arial" w:hAnsi="Arial" w:cs="Arial"/>
          <w:bCs/>
          <w:lang w:eastAsia="pl-PL"/>
        </w:rPr>
        <w:t>25.01.</w:t>
      </w:r>
      <w:bookmarkStart w:id="0" w:name="_GoBack"/>
      <w:bookmarkEnd w:id="0"/>
      <w:r w:rsidR="00C345E0" w:rsidRPr="00B6716B">
        <w:rPr>
          <w:rFonts w:ascii="Arial" w:hAnsi="Arial" w:cs="Arial"/>
          <w:bCs/>
          <w:lang w:eastAsia="pl-PL"/>
        </w:rPr>
        <w:t>2024</w:t>
      </w:r>
      <w:r w:rsidR="00347858" w:rsidRPr="00B6716B">
        <w:rPr>
          <w:rFonts w:ascii="Arial" w:hAnsi="Arial" w:cs="Arial"/>
          <w:bCs/>
          <w:lang w:eastAsia="pl-PL"/>
        </w:rPr>
        <w:t xml:space="preserve"> </w:t>
      </w:r>
      <w:r w:rsidRPr="00B6716B">
        <w:rPr>
          <w:rFonts w:ascii="Arial" w:hAnsi="Arial" w:cs="Arial"/>
          <w:bCs/>
          <w:lang w:eastAsia="pl-PL"/>
        </w:rPr>
        <w:t xml:space="preserve">r. </w:t>
      </w:r>
    </w:p>
    <w:p w:rsidR="00B6716B" w:rsidRDefault="00B6716B" w:rsidP="00B6716B">
      <w:pPr>
        <w:spacing w:after="0" w:line="276" w:lineRule="auto"/>
        <w:ind w:left="5664"/>
        <w:rPr>
          <w:rFonts w:ascii="Arial" w:hAnsi="Arial" w:cs="Arial"/>
          <w:bCs/>
          <w:lang w:eastAsia="pl-PL"/>
        </w:rPr>
      </w:pPr>
    </w:p>
    <w:p w:rsidR="00B6716B" w:rsidRPr="00B6716B" w:rsidRDefault="00B6716B" w:rsidP="00B6716B">
      <w:pPr>
        <w:spacing w:after="0" w:line="276" w:lineRule="auto"/>
        <w:ind w:left="5664"/>
        <w:rPr>
          <w:rFonts w:ascii="Arial" w:hAnsi="Arial" w:cs="Arial"/>
          <w:bCs/>
          <w:lang w:eastAsia="pl-PL"/>
        </w:rPr>
      </w:pPr>
    </w:p>
    <w:p w:rsidR="00F337CB" w:rsidRDefault="00F337CB" w:rsidP="00B6716B">
      <w:pPr>
        <w:spacing w:after="0" w:line="276" w:lineRule="auto"/>
        <w:jc w:val="center"/>
        <w:rPr>
          <w:rFonts w:ascii="Arial" w:hAnsi="Arial" w:cs="Arial"/>
          <w:b/>
          <w:bCs/>
          <w:lang w:eastAsia="pl-PL"/>
        </w:rPr>
      </w:pPr>
      <w:r w:rsidRPr="00B6716B">
        <w:rPr>
          <w:rFonts w:ascii="Arial" w:hAnsi="Arial" w:cs="Arial"/>
          <w:b/>
          <w:bCs/>
          <w:lang w:eastAsia="pl-PL"/>
        </w:rPr>
        <w:t xml:space="preserve">Regulamin otwartego konkursu ofert w </w:t>
      </w:r>
      <w:r w:rsidR="00347858" w:rsidRPr="00B6716B">
        <w:rPr>
          <w:rFonts w:ascii="Arial" w:eastAsia="Times New Roman" w:hAnsi="Arial" w:cs="Arial"/>
          <w:b/>
          <w:kern w:val="36"/>
          <w:lang w:eastAsia="pl-PL"/>
        </w:rPr>
        <w:t xml:space="preserve">sferze </w:t>
      </w:r>
      <w:r w:rsidR="00347858" w:rsidRPr="00B6716B">
        <w:rPr>
          <w:rFonts w:ascii="Arial" w:hAnsi="Arial" w:cs="Arial"/>
          <w:b/>
          <w:lang w:eastAsia="ar-SA"/>
        </w:rPr>
        <w:t xml:space="preserve">turystyki i rekreacji </w:t>
      </w:r>
      <w:r w:rsidRPr="00B6716B">
        <w:rPr>
          <w:rFonts w:ascii="Arial" w:hAnsi="Arial" w:cs="Arial"/>
          <w:b/>
          <w:bCs/>
          <w:lang w:eastAsia="pl-PL"/>
        </w:rPr>
        <w:t>w 202</w:t>
      </w:r>
      <w:r w:rsidR="00653720" w:rsidRPr="00B6716B">
        <w:rPr>
          <w:rFonts w:ascii="Arial" w:hAnsi="Arial" w:cs="Arial"/>
          <w:b/>
          <w:bCs/>
          <w:lang w:eastAsia="pl-PL"/>
        </w:rPr>
        <w:t>4</w:t>
      </w:r>
      <w:r w:rsidRPr="00B6716B">
        <w:rPr>
          <w:rFonts w:ascii="Arial" w:hAnsi="Arial" w:cs="Arial"/>
          <w:b/>
          <w:bCs/>
          <w:lang w:eastAsia="pl-PL"/>
        </w:rPr>
        <w:t xml:space="preserve"> roku</w:t>
      </w:r>
    </w:p>
    <w:p w:rsidR="003965A3" w:rsidRDefault="003965A3" w:rsidP="003965A3">
      <w:pPr>
        <w:spacing w:after="0" w:line="276" w:lineRule="auto"/>
        <w:rPr>
          <w:rFonts w:ascii="Arial" w:hAnsi="Arial" w:cs="Arial"/>
          <w:b/>
          <w:bCs/>
          <w:lang w:eastAsia="pl-PL"/>
        </w:rPr>
      </w:pPr>
    </w:p>
    <w:p w:rsidR="00F337CB" w:rsidRPr="003965A3" w:rsidRDefault="00F337CB" w:rsidP="003965A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3965A3">
        <w:rPr>
          <w:rFonts w:ascii="Arial" w:hAnsi="Arial" w:cs="Arial"/>
          <w:b/>
          <w:bCs/>
          <w:lang w:eastAsia="pl-PL"/>
        </w:rPr>
        <w:t>RODZAJ ZADAŃ</w:t>
      </w:r>
    </w:p>
    <w:p w:rsidR="00347858" w:rsidRPr="00B6716B" w:rsidRDefault="00347858" w:rsidP="00B6716B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B6716B">
        <w:rPr>
          <w:rFonts w:ascii="Arial" w:hAnsi="Arial" w:cs="Arial"/>
        </w:rPr>
        <w:t>organizacja młodzieżowych rajdów, spływów, zlotów krajoznawczych po Ziemi Łomżyńskiej;</w:t>
      </w:r>
    </w:p>
    <w:p w:rsidR="00347858" w:rsidRPr="00B6716B" w:rsidRDefault="00347858" w:rsidP="00B6716B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B6716B">
        <w:rPr>
          <w:rFonts w:ascii="Arial" w:hAnsi="Arial" w:cs="Arial"/>
        </w:rPr>
        <w:t>wyznaczanie i oznakowanie szlaków dziedzictwa kulturowego w Łomży;</w:t>
      </w:r>
    </w:p>
    <w:p w:rsidR="00347858" w:rsidRPr="00B6716B" w:rsidRDefault="00347858" w:rsidP="00B6716B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B6716B">
        <w:rPr>
          <w:rFonts w:ascii="Arial" w:eastAsia="Times New Roman" w:hAnsi="Arial" w:cs="Arial"/>
          <w:lang w:eastAsia="pl-PL"/>
        </w:rPr>
        <w:t>opracowywanie i wydawanie niekomercyjnych wydawnictw promujących walory turystyczne Łomży, m.in. questów;</w:t>
      </w:r>
    </w:p>
    <w:p w:rsidR="00077394" w:rsidRPr="00B6716B" w:rsidRDefault="00347858" w:rsidP="00B6716B">
      <w:pPr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Arial" w:eastAsia="Arial" w:hAnsi="Arial" w:cs="Arial"/>
        </w:rPr>
      </w:pPr>
      <w:r w:rsidRPr="00B6716B">
        <w:rPr>
          <w:rFonts w:ascii="Arial" w:hAnsi="Arial" w:cs="Arial"/>
        </w:rPr>
        <w:t>kreowanie i rozwój produktów turystycznych oraz organizacja imprez turystycznych</w:t>
      </w:r>
      <w:r w:rsidR="00B6716B" w:rsidRPr="00B6716B">
        <w:rPr>
          <w:rFonts w:ascii="Arial" w:hAnsi="Arial" w:cs="Arial"/>
        </w:rPr>
        <w:t xml:space="preserve"> </w:t>
      </w:r>
      <w:r w:rsidR="00B6716B" w:rsidRPr="00B6716B">
        <w:rPr>
          <w:rFonts w:ascii="Arial" w:hAnsi="Arial" w:cs="Arial"/>
        </w:rPr>
        <w:br/>
      </w:r>
      <w:r w:rsidRPr="00B6716B">
        <w:rPr>
          <w:rFonts w:ascii="Arial" w:hAnsi="Arial" w:cs="Arial"/>
        </w:rPr>
        <w:t>na terenie Łomży, m.in. organizacja gier miejskich.</w:t>
      </w:r>
    </w:p>
    <w:p w:rsidR="00347858" w:rsidRPr="00B6716B" w:rsidRDefault="00347858" w:rsidP="00B6716B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</w:p>
    <w:p w:rsidR="00F337CB" w:rsidRDefault="00F337CB" w:rsidP="00B6716B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  <w:r w:rsidRPr="00B6716B">
        <w:rPr>
          <w:rFonts w:ascii="Arial" w:hAnsi="Arial" w:cs="Arial"/>
          <w:b/>
          <w:bCs/>
          <w:lang w:eastAsia="pl-PL"/>
        </w:rPr>
        <w:t>Maksymalna wysokość środków publicznych przezna</w:t>
      </w:r>
      <w:r w:rsidR="00041DC9" w:rsidRPr="00B6716B">
        <w:rPr>
          <w:rFonts w:ascii="Arial" w:hAnsi="Arial" w:cs="Arial"/>
          <w:b/>
          <w:bCs/>
          <w:lang w:eastAsia="pl-PL"/>
        </w:rPr>
        <w:t>czonych na realizację zadania: 4</w:t>
      </w:r>
      <w:r w:rsidR="00347858" w:rsidRPr="00B6716B">
        <w:rPr>
          <w:rFonts w:ascii="Arial" w:hAnsi="Arial" w:cs="Arial"/>
          <w:b/>
          <w:bCs/>
          <w:lang w:eastAsia="pl-PL"/>
        </w:rPr>
        <w:t>0.</w:t>
      </w:r>
      <w:r w:rsidR="00236358" w:rsidRPr="00B6716B">
        <w:rPr>
          <w:rFonts w:ascii="Arial" w:hAnsi="Arial" w:cs="Arial"/>
          <w:b/>
          <w:bCs/>
          <w:lang w:eastAsia="pl-PL"/>
        </w:rPr>
        <w:t>000</w:t>
      </w:r>
      <w:r w:rsidR="00347858" w:rsidRPr="00B6716B">
        <w:rPr>
          <w:rFonts w:ascii="Arial" w:hAnsi="Arial" w:cs="Arial"/>
          <w:b/>
          <w:bCs/>
          <w:lang w:eastAsia="pl-PL"/>
        </w:rPr>
        <w:t>,00</w:t>
      </w:r>
      <w:r w:rsidR="00236358" w:rsidRPr="00B6716B">
        <w:rPr>
          <w:rFonts w:ascii="Arial" w:hAnsi="Arial" w:cs="Arial"/>
          <w:b/>
          <w:bCs/>
          <w:lang w:eastAsia="pl-PL"/>
        </w:rPr>
        <w:t xml:space="preserve"> </w:t>
      </w:r>
      <w:r w:rsidRPr="00B6716B">
        <w:rPr>
          <w:rFonts w:ascii="Arial" w:hAnsi="Arial" w:cs="Arial"/>
          <w:b/>
          <w:bCs/>
          <w:lang w:eastAsia="pl-PL"/>
        </w:rPr>
        <w:t xml:space="preserve">zł (słownie: </w:t>
      </w:r>
      <w:r w:rsidR="00236358" w:rsidRPr="00B6716B">
        <w:rPr>
          <w:rFonts w:ascii="Arial" w:hAnsi="Arial" w:cs="Arial"/>
          <w:b/>
          <w:bCs/>
          <w:lang w:eastAsia="pl-PL"/>
        </w:rPr>
        <w:t xml:space="preserve">czterdzieści </w:t>
      </w:r>
      <w:r w:rsidRPr="00B6716B">
        <w:rPr>
          <w:rFonts w:ascii="Arial" w:hAnsi="Arial" w:cs="Arial"/>
          <w:b/>
          <w:bCs/>
          <w:lang w:eastAsia="pl-PL"/>
        </w:rPr>
        <w:t>tysięcy złotych)</w:t>
      </w:r>
    </w:p>
    <w:p w:rsidR="00B6716B" w:rsidRPr="00B6716B" w:rsidRDefault="00B6716B" w:rsidP="00B6716B">
      <w:pPr>
        <w:spacing w:after="0" w:line="276" w:lineRule="auto"/>
        <w:jc w:val="both"/>
        <w:rPr>
          <w:rFonts w:ascii="Arial" w:hAnsi="Arial" w:cs="Arial"/>
          <w:b/>
          <w:bCs/>
          <w:lang w:eastAsia="pl-PL"/>
        </w:rPr>
      </w:pPr>
    </w:p>
    <w:p w:rsidR="00F337CB" w:rsidRPr="003965A3" w:rsidRDefault="00F337CB" w:rsidP="003965A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3965A3">
        <w:rPr>
          <w:rFonts w:ascii="Arial" w:hAnsi="Arial" w:cs="Arial"/>
          <w:b/>
          <w:bCs/>
          <w:lang w:eastAsia="pl-PL"/>
        </w:rPr>
        <w:t>ZASADY PRZYZNAWANIA DOTACJI</w:t>
      </w:r>
    </w:p>
    <w:p w:rsidR="00FD55F7" w:rsidRPr="00B6716B" w:rsidRDefault="00FD55F7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trike/>
          <w:lang w:eastAsia="pl-PL"/>
        </w:rPr>
      </w:pPr>
      <w:r w:rsidRPr="00B6716B">
        <w:rPr>
          <w:rFonts w:ascii="Arial" w:hAnsi="Arial" w:cs="Arial"/>
        </w:rPr>
        <w:t>Zlecenie realizacji zadania publicznego nastąpi w formie jego powierzenia lub wsparcia wraz z udzieleniem dotacji na finansowanie lub dofinansowanie jego realizacji.</w:t>
      </w:r>
    </w:p>
    <w:p w:rsidR="00F337CB" w:rsidRPr="00B6716B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Podmiotami uprawnionymi do udziału w konkursie są organizacje </w:t>
      </w:r>
      <w:r w:rsidRPr="00B6716B">
        <w:rPr>
          <w:rFonts w:ascii="Arial" w:hAnsi="Arial" w:cs="Arial"/>
          <w:lang w:eastAsia="pl-PL"/>
        </w:rPr>
        <w:br/>
        <w:t>w rozumieniu art. 3 ust. 2 i 3 ustawy</w:t>
      </w:r>
      <w:r w:rsidRPr="00B6716B">
        <w:rPr>
          <w:rFonts w:ascii="Arial" w:hAnsi="Arial" w:cs="Arial"/>
          <w:b/>
        </w:rPr>
        <w:t xml:space="preserve"> </w:t>
      </w:r>
      <w:r w:rsidRPr="00B6716B">
        <w:rPr>
          <w:rFonts w:ascii="Arial" w:hAnsi="Arial" w:cs="Arial"/>
        </w:rPr>
        <w:t>z dnia 24 kwietnia 2003 r.</w:t>
      </w:r>
      <w:r w:rsidRPr="00B6716B">
        <w:rPr>
          <w:rFonts w:ascii="Arial" w:hAnsi="Arial" w:cs="Arial"/>
          <w:b/>
          <w:bCs/>
          <w:lang w:eastAsia="pl-PL"/>
        </w:rPr>
        <w:t xml:space="preserve"> </w:t>
      </w:r>
      <w:r w:rsidRPr="00B6716B">
        <w:rPr>
          <w:rFonts w:ascii="Arial" w:hAnsi="Arial" w:cs="Arial"/>
          <w:lang w:eastAsia="pl-PL"/>
        </w:rPr>
        <w:t xml:space="preserve"> o działalności pożytku publicznego i o wolontariacie w szczególności z siedzibą w Łomży </w:t>
      </w:r>
      <w:r w:rsidR="00041DC9" w:rsidRPr="00B6716B">
        <w:rPr>
          <w:rFonts w:ascii="Arial" w:hAnsi="Arial" w:cs="Arial"/>
          <w:lang w:eastAsia="pl-PL"/>
        </w:rPr>
        <w:br/>
      </w:r>
      <w:r w:rsidRPr="00B6716B">
        <w:rPr>
          <w:rFonts w:ascii="Arial" w:hAnsi="Arial" w:cs="Arial"/>
          <w:lang w:eastAsia="pl-PL"/>
        </w:rPr>
        <w:t xml:space="preserve">i </w:t>
      </w:r>
      <w:r w:rsidR="00FC23CB" w:rsidRPr="00B6716B">
        <w:rPr>
          <w:rFonts w:ascii="Arial" w:hAnsi="Arial" w:cs="Arial"/>
          <w:lang w:eastAsia="pl-PL"/>
        </w:rPr>
        <w:t>działające na rzecz Miasta Łomża</w:t>
      </w:r>
      <w:r w:rsidR="00041DC9" w:rsidRPr="00B6716B">
        <w:rPr>
          <w:rFonts w:ascii="Arial" w:hAnsi="Arial" w:cs="Arial"/>
          <w:lang w:eastAsia="pl-PL"/>
        </w:rPr>
        <w:t xml:space="preserve">, które prowadzą działalność statutową </w:t>
      </w:r>
      <w:r w:rsidR="00041DC9" w:rsidRPr="00B6716B">
        <w:rPr>
          <w:rFonts w:ascii="Arial" w:hAnsi="Arial" w:cs="Arial"/>
          <w:lang w:eastAsia="pl-PL"/>
        </w:rPr>
        <w:br/>
        <w:t xml:space="preserve">w sferze objętej konkursem. </w:t>
      </w:r>
    </w:p>
    <w:p w:rsidR="000523B2" w:rsidRPr="00B6716B" w:rsidRDefault="00171558" w:rsidP="00B6716B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Oferent może wykazać wkład finansowy i osobowy. </w:t>
      </w:r>
    </w:p>
    <w:p w:rsidR="00F337CB" w:rsidRPr="00B6716B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F337CB" w:rsidRPr="00B6716B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Dotacja na realizację zadania publicznego w </w:t>
      </w:r>
      <w:r w:rsidR="00347858" w:rsidRPr="00B6716B">
        <w:rPr>
          <w:rFonts w:ascii="Arial" w:eastAsia="Times New Roman" w:hAnsi="Arial" w:cs="Arial"/>
          <w:kern w:val="36"/>
          <w:lang w:eastAsia="pl-PL"/>
        </w:rPr>
        <w:t xml:space="preserve">sferze </w:t>
      </w:r>
      <w:r w:rsidR="00347858" w:rsidRPr="00B6716B">
        <w:rPr>
          <w:rFonts w:ascii="Arial" w:hAnsi="Arial" w:cs="Arial"/>
          <w:lang w:eastAsia="ar-SA"/>
        </w:rPr>
        <w:t>turystyki i rekreacji</w:t>
      </w:r>
      <w:r w:rsidR="00347858" w:rsidRPr="00B6716B">
        <w:rPr>
          <w:rFonts w:ascii="Arial" w:hAnsi="Arial" w:cs="Arial"/>
          <w:b/>
          <w:lang w:eastAsia="ar-SA"/>
        </w:rPr>
        <w:t xml:space="preserve"> </w:t>
      </w:r>
      <w:r w:rsidRPr="00B6716B">
        <w:rPr>
          <w:rFonts w:ascii="Arial" w:hAnsi="Arial" w:cs="Arial"/>
          <w:lang w:eastAsia="pl-PL"/>
        </w:rPr>
        <w:t>może być wykorzystana</w:t>
      </w:r>
      <w:r w:rsidR="00347858" w:rsidRPr="00B6716B">
        <w:rPr>
          <w:rFonts w:ascii="Arial" w:hAnsi="Arial" w:cs="Arial"/>
          <w:lang w:eastAsia="pl-PL"/>
        </w:rPr>
        <w:t xml:space="preserve"> </w:t>
      </w:r>
      <w:r w:rsidRPr="00B6716B">
        <w:rPr>
          <w:rFonts w:ascii="Arial" w:hAnsi="Arial" w:cs="Arial"/>
          <w:lang w:eastAsia="pl-PL"/>
        </w:rPr>
        <w:t xml:space="preserve">w szczególności na: 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koszty osobowe: wynagrodzenia wypłacane na podstawie umów </w:t>
      </w:r>
      <w:r w:rsidRPr="00B6716B">
        <w:rPr>
          <w:rFonts w:ascii="Arial" w:hAnsi="Arial" w:cs="Arial"/>
          <w:lang w:eastAsia="pl-PL"/>
        </w:rPr>
        <w:br/>
        <w:t>o dzieło i umów zlecenia oraz honoraria,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koszty eksploatacyjne: wynajem obiektów i sal niezbędnych do przeprowadzenia zadania oraz koszty korzystania</w:t>
      </w:r>
      <w:r w:rsidR="00C0672C" w:rsidRPr="00B6716B">
        <w:rPr>
          <w:rFonts w:ascii="Arial" w:hAnsi="Arial" w:cs="Arial"/>
          <w:lang w:eastAsia="pl-PL"/>
        </w:rPr>
        <w:t xml:space="preserve"> z obiektu (energia, woda itp.) </w:t>
      </w:r>
      <w:r w:rsidR="002C1413" w:rsidRPr="00B6716B">
        <w:rPr>
          <w:rFonts w:ascii="Arial" w:hAnsi="Arial" w:cs="Arial"/>
          <w:lang w:eastAsia="pl-PL"/>
        </w:rPr>
        <w:t>na czas</w:t>
      </w:r>
      <w:r w:rsidR="00C0672C" w:rsidRPr="00B6716B">
        <w:rPr>
          <w:rFonts w:ascii="Arial" w:hAnsi="Arial" w:cs="Arial"/>
          <w:lang w:eastAsia="pl-PL"/>
        </w:rPr>
        <w:t xml:space="preserve"> realizacji zadania publicznego,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koszty administracyjne, w tym koszty obsługi technicznej, księgowej, prawnej</w:t>
      </w:r>
      <w:r w:rsidR="00C0672C" w:rsidRPr="00B6716B">
        <w:rPr>
          <w:rFonts w:ascii="Arial" w:hAnsi="Arial" w:cs="Arial"/>
          <w:lang w:eastAsia="pl-PL"/>
        </w:rPr>
        <w:t>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koszty wydawnicze,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nagrody rzeczowe i finansowe oraz materiały,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zakup usług obcych m.in. przej</w:t>
      </w:r>
      <w:r w:rsidR="00112522" w:rsidRPr="00B6716B">
        <w:rPr>
          <w:rFonts w:ascii="Arial" w:hAnsi="Arial" w:cs="Arial"/>
          <w:lang w:eastAsia="pl-PL"/>
        </w:rPr>
        <w:t>azdy, zakwaterowanie, transport.</w:t>
      </w:r>
    </w:p>
    <w:p w:rsidR="00F337CB" w:rsidRPr="00B6716B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F337CB" w:rsidRPr="00B6716B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b/>
          <w:lang w:eastAsia="pl-PL"/>
        </w:rPr>
        <w:lastRenderedPageBreak/>
        <w:t>Dofinansowanie z dotacji kosztów obsługi zadania publicznego</w:t>
      </w:r>
      <w:r w:rsidRPr="00B6716B">
        <w:rPr>
          <w:rFonts w:ascii="Arial" w:hAnsi="Arial" w:cs="Arial"/>
          <w:lang w:eastAsia="pl-PL"/>
        </w:rPr>
        <w:t xml:space="preserve">, </w:t>
      </w:r>
      <w:r w:rsidRPr="00B6716B">
        <w:rPr>
          <w:rFonts w:ascii="Arial" w:hAnsi="Arial" w:cs="Arial"/>
          <w:b/>
          <w:lang w:eastAsia="pl-PL"/>
        </w:rPr>
        <w:t>w tym kosztów administracyjnych</w:t>
      </w:r>
      <w:r w:rsidRPr="00B6716B">
        <w:rPr>
          <w:rFonts w:ascii="Arial" w:hAnsi="Arial" w:cs="Arial"/>
          <w:lang w:eastAsia="pl-PL"/>
        </w:rPr>
        <w:t xml:space="preserve"> obejmujących: usługi księgowe, prawnicze, koordynację projektu, zakup materiałów biurowych dotyczących zadania, </w:t>
      </w:r>
      <w:r w:rsidRPr="00B6716B">
        <w:rPr>
          <w:rFonts w:ascii="Arial" w:hAnsi="Arial" w:cs="Arial"/>
          <w:b/>
          <w:lang w:eastAsia="pl-PL"/>
        </w:rPr>
        <w:t xml:space="preserve">nie może przekroczyć 15 % </w:t>
      </w:r>
      <w:r w:rsidR="00AE6FC8" w:rsidRPr="00B6716B">
        <w:rPr>
          <w:rFonts w:ascii="Arial" w:hAnsi="Arial" w:cs="Arial"/>
          <w:b/>
          <w:lang w:eastAsia="pl-PL"/>
        </w:rPr>
        <w:t>całkowitej wartości dotacji</w:t>
      </w:r>
      <w:r w:rsidRPr="00B6716B">
        <w:rPr>
          <w:rFonts w:ascii="Arial" w:hAnsi="Arial" w:cs="Arial"/>
          <w:lang w:eastAsia="pl-PL"/>
        </w:rPr>
        <w:t>.</w:t>
      </w:r>
    </w:p>
    <w:p w:rsidR="00F337CB" w:rsidRPr="00B6716B" w:rsidRDefault="001C1148" w:rsidP="00B6716B">
      <w:pPr>
        <w:numPr>
          <w:ilvl w:val="0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t xml:space="preserve">Dotacja na realizację zadania publicznego </w:t>
      </w:r>
      <w:r w:rsidR="00347858" w:rsidRPr="00B6716B">
        <w:rPr>
          <w:rFonts w:ascii="Arial" w:hAnsi="Arial" w:cs="Arial"/>
          <w:bCs/>
          <w:lang w:eastAsia="pl-PL"/>
        </w:rPr>
        <w:t xml:space="preserve">w </w:t>
      </w:r>
      <w:r w:rsidR="00347858" w:rsidRPr="00B6716B">
        <w:rPr>
          <w:rFonts w:ascii="Arial" w:eastAsia="Times New Roman" w:hAnsi="Arial" w:cs="Arial"/>
          <w:kern w:val="36"/>
          <w:lang w:eastAsia="pl-PL"/>
        </w:rPr>
        <w:t xml:space="preserve">sferze </w:t>
      </w:r>
      <w:r w:rsidR="00347858" w:rsidRPr="00B6716B">
        <w:rPr>
          <w:rFonts w:ascii="Arial" w:hAnsi="Arial" w:cs="Arial"/>
          <w:lang w:eastAsia="ar-SA"/>
        </w:rPr>
        <w:t>turystyki i rekreacji</w:t>
      </w:r>
      <w:r w:rsidR="00347858" w:rsidRPr="00B6716B">
        <w:rPr>
          <w:rFonts w:ascii="Arial" w:hAnsi="Arial" w:cs="Arial"/>
          <w:b/>
          <w:lang w:eastAsia="ar-SA"/>
        </w:rPr>
        <w:t xml:space="preserve"> </w:t>
      </w:r>
      <w:r w:rsidR="00F337CB" w:rsidRPr="00B6716B">
        <w:rPr>
          <w:rFonts w:ascii="Arial" w:hAnsi="Arial" w:cs="Arial"/>
          <w:lang w:eastAsia="pl-PL"/>
        </w:rPr>
        <w:t xml:space="preserve">nie może być wykorzystana na: 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koszty stałe podmiotów</w:t>
      </w:r>
      <w:r w:rsidR="0049719C" w:rsidRPr="00B6716B">
        <w:rPr>
          <w:rFonts w:ascii="Arial" w:hAnsi="Arial" w:cs="Arial"/>
          <w:lang w:eastAsia="pl-PL"/>
        </w:rPr>
        <w:t xml:space="preserve">, w tym: wynagrodzenia osobowe, </w:t>
      </w:r>
      <w:r w:rsidRPr="00B6716B">
        <w:rPr>
          <w:rFonts w:ascii="Arial" w:hAnsi="Arial" w:cs="Arial"/>
          <w:lang w:eastAsia="pl-PL"/>
        </w:rPr>
        <w:t>ubezpieczenia, utrzymanie i  wyposażenie biura, czynsz za wynajem lokalu</w:t>
      </w:r>
      <w:r w:rsidR="006F3FFC" w:rsidRPr="00B6716B">
        <w:rPr>
          <w:rFonts w:ascii="Arial" w:hAnsi="Arial" w:cs="Arial"/>
          <w:lang w:eastAsia="pl-PL"/>
        </w:rPr>
        <w:t xml:space="preserve"> – poza czasem realizacji zadania</w:t>
      </w:r>
      <w:r w:rsidRPr="00B6716B">
        <w:rPr>
          <w:rFonts w:ascii="Arial" w:hAnsi="Arial" w:cs="Arial"/>
          <w:lang w:eastAsia="pl-PL"/>
        </w:rPr>
        <w:t>, podatki, cła, opłaty skarbowe,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zobowiązania powstałe przed datą zawarcia umowy o udzielenie dotacji oraz po dacie zakończenia zadania,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opłaty leasingowe oraz zobowiązania z tytułu otrzymanych kredytów,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nabycie lub dzierżawę gruntów,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prace budowlane w tym budowę nowych obiektów budowlanych,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zakup obiektów budowlanych,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zakup lub wytworzenie we własnym zakresie środków trwałych,</w:t>
      </w:r>
    </w:p>
    <w:p w:rsidR="00F337CB" w:rsidRPr="00B6716B" w:rsidRDefault="00F337CB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dział</w:t>
      </w:r>
      <w:r w:rsidR="00C37D01" w:rsidRPr="00B6716B">
        <w:rPr>
          <w:rFonts w:ascii="Arial" w:hAnsi="Arial" w:cs="Arial"/>
          <w:lang w:eastAsia="pl-PL"/>
        </w:rPr>
        <w:t xml:space="preserve">alność gospodarczą i polityczną, </w:t>
      </w:r>
    </w:p>
    <w:p w:rsidR="00C37D01" w:rsidRPr="00B6716B" w:rsidRDefault="00C37D01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</w:rPr>
        <w:t xml:space="preserve">nagrody, premie i formy gratyfikacji rzeczowej dla osób zajmujących się realizacją zadania, </w:t>
      </w:r>
    </w:p>
    <w:p w:rsidR="00C37D01" w:rsidRPr="00B6716B" w:rsidRDefault="00C37D01" w:rsidP="00B6716B">
      <w:pPr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</w:rPr>
        <w:t>kary umowne i odszkodowania.</w:t>
      </w:r>
    </w:p>
    <w:p w:rsidR="00F337CB" w:rsidRPr="00B6716B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u w:val="single"/>
          <w:lang w:eastAsia="pl-PL"/>
        </w:rPr>
        <w:t>Oferent zobowiązany jest do podania dodatkowych informacji dotyczących rezultatów realizacji zadania publicznego</w:t>
      </w:r>
      <w:r w:rsidRPr="00B6716B">
        <w:rPr>
          <w:rFonts w:ascii="Arial" w:hAnsi="Arial" w:cs="Arial"/>
          <w:lang w:eastAsia="pl-PL"/>
        </w:rPr>
        <w:t xml:space="preserve"> (tj. zakładanych rezultatów zadania publicznego, planowanego poziomu osiągnięcia rezultatów – wartości docelowej, sposobu monitorowania rezultatów/źródeł informacji o osiągnięciu wskaźnika).  </w:t>
      </w:r>
    </w:p>
    <w:p w:rsidR="00F337CB" w:rsidRPr="00B6716B" w:rsidRDefault="00F337C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b/>
          <w:lang w:eastAsia="pl-PL"/>
        </w:rPr>
      </w:pPr>
      <w:r w:rsidRPr="00B6716B">
        <w:rPr>
          <w:rFonts w:ascii="Arial" w:hAnsi="Arial" w:cs="Arial"/>
          <w:b/>
          <w:lang w:eastAsia="pl-PL"/>
        </w:rPr>
        <w:t xml:space="preserve">Zadanie zostanie uznane za zrealizowane, jeżeli oferent osiągnie co najmniej 80% założonych w ofercie rezultatów. </w:t>
      </w:r>
    </w:p>
    <w:p w:rsidR="00143183" w:rsidRPr="00B6716B" w:rsidRDefault="00164CAB" w:rsidP="00B6716B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Jeżeli dany wydatek wykazany w sprawozdaniu z realizacji zadania publicznego nie będzie równy odpowiedniemu kosztowi określonemu w umowie, to uznaje się go za zgodny z umową wtedy, gdy:</w:t>
      </w:r>
    </w:p>
    <w:p w:rsidR="00164CAB" w:rsidRPr="00B6716B" w:rsidRDefault="00164CAB" w:rsidP="00B6716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Nie nastąpiło zwiększenie tego wydatku o więcej niż 20% w części dotyczącej przyznanej dotacji, </w:t>
      </w:r>
    </w:p>
    <w:p w:rsidR="004B1D5D" w:rsidRPr="00B6716B" w:rsidRDefault="00164CAB" w:rsidP="00B6716B">
      <w:pPr>
        <w:pStyle w:val="Akapitzlist"/>
        <w:numPr>
          <w:ilvl w:val="1"/>
          <w:numId w:val="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Nastąpiło jego zmniejszenie w dowolnej wysokości.</w:t>
      </w:r>
    </w:p>
    <w:p w:rsidR="004B1D5D" w:rsidRPr="00B6716B" w:rsidRDefault="004B1D5D" w:rsidP="00B6716B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709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Naruszenie postan</w:t>
      </w:r>
      <w:r w:rsidR="00676D60" w:rsidRPr="00B6716B">
        <w:rPr>
          <w:rFonts w:ascii="Arial" w:hAnsi="Arial" w:cs="Arial"/>
          <w:lang w:eastAsia="pl-PL"/>
        </w:rPr>
        <w:t>owienia, o którym mowa w pkt. 1</w:t>
      </w:r>
      <w:r w:rsidR="00602495">
        <w:rPr>
          <w:rFonts w:ascii="Arial" w:hAnsi="Arial" w:cs="Arial"/>
          <w:lang w:eastAsia="pl-PL"/>
        </w:rPr>
        <w:t>1</w:t>
      </w:r>
      <w:r w:rsidRPr="00B6716B">
        <w:rPr>
          <w:rFonts w:ascii="Arial" w:hAnsi="Arial" w:cs="Arial"/>
          <w:lang w:eastAsia="pl-PL"/>
        </w:rPr>
        <w:t xml:space="preserve">, uważa się za pobranie </w:t>
      </w:r>
      <w:r w:rsidR="00A562D4" w:rsidRPr="00B6716B">
        <w:rPr>
          <w:rFonts w:ascii="Arial" w:hAnsi="Arial" w:cs="Arial"/>
          <w:lang w:eastAsia="pl-PL"/>
        </w:rPr>
        <w:t xml:space="preserve">  </w:t>
      </w:r>
      <w:r w:rsidR="00A562D4" w:rsidRPr="00B6716B">
        <w:rPr>
          <w:rFonts w:ascii="Arial" w:hAnsi="Arial" w:cs="Arial"/>
          <w:lang w:eastAsia="pl-PL"/>
        </w:rPr>
        <w:br/>
      </w:r>
      <w:r w:rsidRPr="00B6716B">
        <w:rPr>
          <w:rFonts w:ascii="Arial" w:hAnsi="Arial" w:cs="Arial"/>
          <w:lang w:eastAsia="pl-PL"/>
        </w:rPr>
        <w:t xml:space="preserve">części dotacji w nadmiernej wysokości. </w:t>
      </w:r>
    </w:p>
    <w:p w:rsidR="004B1D5D" w:rsidRPr="00B6716B" w:rsidRDefault="00066B51" w:rsidP="00B6716B">
      <w:pPr>
        <w:pStyle w:val="Akapitzlist"/>
        <w:numPr>
          <w:ilvl w:val="0"/>
          <w:numId w:val="3"/>
        </w:numPr>
        <w:tabs>
          <w:tab w:val="clear" w:pos="720"/>
        </w:tabs>
        <w:spacing w:after="0" w:line="276" w:lineRule="auto"/>
        <w:ind w:left="709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Każda zmiana wynikła w trakcie realizacji zadania publicznego, m.in. dotycząca wysokości wydatkowanych środków, poziomu rezultatów, terminu realizacji zadania itp. powinna zostać </w:t>
      </w:r>
      <w:r w:rsidR="004A5C29" w:rsidRPr="00B6716B">
        <w:rPr>
          <w:rFonts w:ascii="Arial" w:hAnsi="Arial" w:cs="Arial"/>
          <w:lang w:eastAsia="pl-PL"/>
        </w:rPr>
        <w:t xml:space="preserve">niezwłocznie </w:t>
      </w:r>
      <w:r w:rsidRPr="00B6716B">
        <w:rPr>
          <w:rFonts w:ascii="Arial" w:hAnsi="Arial" w:cs="Arial"/>
          <w:lang w:eastAsia="pl-PL"/>
        </w:rPr>
        <w:t>zgłoszona do pracownika Urzędu Miejskiego w Ło</w:t>
      </w:r>
      <w:r w:rsidR="00A562D4" w:rsidRPr="00B6716B">
        <w:rPr>
          <w:rFonts w:ascii="Arial" w:hAnsi="Arial" w:cs="Arial"/>
          <w:lang w:eastAsia="pl-PL"/>
        </w:rPr>
        <w:t>mży obsługującego konkurs. Pewn</w:t>
      </w:r>
      <w:r w:rsidRPr="00B6716B">
        <w:rPr>
          <w:rFonts w:ascii="Arial" w:hAnsi="Arial" w:cs="Arial"/>
          <w:lang w:eastAsia="pl-PL"/>
        </w:rPr>
        <w:t xml:space="preserve">e zmiany mogą bowiem wymagać podpisania Aneksu do umowy. </w:t>
      </w:r>
    </w:p>
    <w:p w:rsidR="00143183" w:rsidRPr="00B6716B" w:rsidRDefault="00143183" w:rsidP="00B6716B">
      <w:pPr>
        <w:spacing w:after="0" w:line="276" w:lineRule="auto"/>
        <w:ind w:left="720"/>
        <w:rPr>
          <w:rFonts w:ascii="Arial" w:hAnsi="Arial" w:cs="Arial"/>
          <w:b/>
          <w:strike/>
          <w:lang w:eastAsia="pl-PL"/>
        </w:rPr>
      </w:pPr>
    </w:p>
    <w:p w:rsidR="00F337CB" w:rsidRPr="003965A3" w:rsidRDefault="00F337CB" w:rsidP="003965A3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3965A3">
        <w:rPr>
          <w:rFonts w:ascii="Arial" w:hAnsi="Arial" w:cs="Arial"/>
          <w:b/>
          <w:bCs/>
          <w:lang w:eastAsia="pl-PL"/>
        </w:rPr>
        <w:t>TERMIN I WARUNKI REALIZACJI ZADANIA</w:t>
      </w:r>
    </w:p>
    <w:p w:rsidR="00F33B11" w:rsidRPr="00B6716B" w:rsidRDefault="00F337CB" w:rsidP="00B6716B">
      <w:pPr>
        <w:numPr>
          <w:ilvl w:val="0"/>
          <w:numId w:val="4"/>
        </w:numPr>
        <w:tabs>
          <w:tab w:val="clear" w:pos="4188"/>
        </w:tabs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</w:rPr>
        <w:t xml:space="preserve">Oferent zobowiązuje się do realizacji zadania na zasadach określonych </w:t>
      </w:r>
      <w:r w:rsidRPr="00B6716B">
        <w:rPr>
          <w:rFonts w:ascii="Arial" w:hAnsi="Arial" w:cs="Arial"/>
        </w:rPr>
        <w:br/>
        <w:t xml:space="preserve">w umowie </w:t>
      </w:r>
      <w:r w:rsidR="00B1425F" w:rsidRPr="00B6716B">
        <w:rPr>
          <w:rFonts w:ascii="Arial" w:hAnsi="Arial" w:cs="Arial"/>
        </w:rPr>
        <w:t>o powierzenie</w:t>
      </w:r>
      <w:r w:rsidRPr="00B6716B">
        <w:rPr>
          <w:rFonts w:ascii="Arial" w:hAnsi="Arial" w:cs="Arial"/>
        </w:rPr>
        <w:t xml:space="preserve"> </w:t>
      </w:r>
      <w:r w:rsidR="00FD55F7" w:rsidRPr="00B6716B">
        <w:rPr>
          <w:rFonts w:ascii="Arial" w:hAnsi="Arial" w:cs="Arial"/>
        </w:rPr>
        <w:t xml:space="preserve">lub </w:t>
      </w:r>
      <w:r w:rsidR="00171558" w:rsidRPr="00B6716B">
        <w:rPr>
          <w:rFonts w:ascii="Arial" w:hAnsi="Arial" w:cs="Arial"/>
        </w:rPr>
        <w:t xml:space="preserve">w umowie o </w:t>
      </w:r>
      <w:r w:rsidR="00FD55F7" w:rsidRPr="00B6716B">
        <w:rPr>
          <w:rFonts w:ascii="Arial" w:hAnsi="Arial" w:cs="Arial"/>
        </w:rPr>
        <w:t xml:space="preserve">wsparcie </w:t>
      </w:r>
      <w:r w:rsidRPr="00B6716B">
        <w:rPr>
          <w:rFonts w:ascii="Arial" w:hAnsi="Arial" w:cs="Arial"/>
        </w:rPr>
        <w:t>realizacji zadania publicznego.</w:t>
      </w:r>
      <w:r w:rsidR="00F33B11" w:rsidRPr="00B6716B">
        <w:rPr>
          <w:rFonts w:ascii="Arial" w:hAnsi="Arial" w:cs="Arial"/>
        </w:rPr>
        <w:t xml:space="preserve"> </w:t>
      </w:r>
    </w:p>
    <w:p w:rsidR="00F33B11" w:rsidRPr="00B6716B" w:rsidRDefault="00F33B11" w:rsidP="00B6716B">
      <w:pPr>
        <w:numPr>
          <w:ilvl w:val="0"/>
          <w:numId w:val="4"/>
        </w:numPr>
        <w:tabs>
          <w:tab w:val="clear" w:pos="4188"/>
        </w:tabs>
        <w:spacing w:after="0" w:line="276" w:lineRule="auto"/>
        <w:ind w:left="714" w:hanging="357"/>
        <w:jc w:val="both"/>
        <w:rPr>
          <w:rFonts w:ascii="Arial" w:hAnsi="Arial" w:cs="Arial"/>
          <w:b/>
          <w:lang w:eastAsia="pl-PL"/>
        </w:rPr>
      </w:pPr>
      <w:r w:rsidRPr="00B6716B">
        <w:rPr>
          <w:rFonts w:ascii="Arial" w:hAnsi="Arial" w:cs="Arial"/>
          <w:b/>
        </w:rPr>
        <w:t>Termin realizacji zadan</w:t>
      </w:r>
      <w:r w:rsidR="00C345E0" w:rsidRPr="00B6716B">
        <w:rPr>
          <w:rFonts w:ascii="Arial" w:hAnsi="Arial" w:cs="Arial"/>
          <w:b/>
        </w:rPr>
        <w:t>ia: od dnia zawarcia umowy do 20</w:t>
      </w:r>
      <w:r w:rsidR="003965A3">
        <w:rPr>
          <w:rFonts w:ascii="Arial" w:hAnsi="Arial" w:cs="Arial"/>
          <w:b/>
        </w:rPr>
        <w:t>.12.</w:t>
      </w:r>
      <w:r w:rsidR="00C345E0" w:rsidRPr="00B6716B">
        <w:rPr>
          <w:rFonts w:ascii="Arial" w:hAnsi="Arial" w:cs="Arial"/>
          <w:b/>
        </w:rPr>
        <w:t>2024</w:t>
      </w:r>
      <w:r w:rsidRPr="00B6716B">
        <w:rPr>
          <w:rFonts w:ascii="Arial" w:hAnsi="Arial" w:cs="Arial"/>
          <w:b/>
        </w:rPr>
        <w:t xml:space="preserve"> r. </w:t>
      </w:r>
    </w:p>
    <w:p w:rsidR="00F337CB" w:rsidRPr="00B6716B" w:rsidRDefault="00F337CB" w:rsidP="00B6716B">
      <w:pPr>
        <w:numPr>
          <w:ilvl w:val="0"/>
          <w:numId w:val="4"/>
        </w:numPr>
        <w:tabs>
          <w:tab w:val="clear" w:pos="4188"/>
          <w:tab w:val="num" w:pos="709"/>
        </w:tabs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Zadanie, w zależności od jego charakteru, powinno w szczególności spełniać następujące warunki:</w:t>
      </w:r>
    </w:p>
    <w:p w:rsidR="00F337CB" w:rsidRPr="00B6716B" w:rsidRDefault="00F337CB" w:rsidP="00B6716B">
      <w:pPr>
        <w:numPr>
          <w:ilvl w:val="0"/>
          <w:numId w:val="5"/>
        </w:numPr>
        <w:spacing w:after="0" w:line="276" w:lineRule="auto"/>
        <w:ind w:left="714" w:hanging="357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być przygotowane dla szerokiego grona odbiorców,</w:t>
      </w:r>
    </w:p>
    <w:p w:rsidR="00F337CB" w:rsidRPr="00B6716B" w:rsidRDefault="00F337CB" w:rsidP="00B6716B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lastRenderedPageBreak/>
        <w:t>być nakierowane na podniesienie poziomu wiedz</w:t>
      </w:r>
      <w:r w:rsidR="00A562D4" w:rsidRPr="00B6716B">
        <w:rPr>
          <w:rFonts w:ascii="Arial" w:hAnsi="Arial" w:cs="Arial"/>
          <w:lang w:eastAsia="pl-PL"/>
        </w:rPr>
        <w:t>y, świadomości,</w:t>
      </w:r>
      <w:r w:rsidR="00A562D4" w:rsidRPr="00B6716B">
        <w:rPr>
          <w:rFonts w:ascii="Arial" w:hAnsi="Arial" w:cs="Arial"/>
          <w:lang w:eastAsia="pl-PL"/>
        </w:rPr>
        <w:br/>
        <w:t xml:space="preserve"> </w:t>
      </w:r>
      <w:r w:rsidR="001A2FEF" w:rsidRPr="00B6716B">
        <w:rPr>
          <w:rFonts w:ascii="Arial" w:hAnsi="Arial" w:cs="Arial"/>
          <w:lang w:eastAsia="pl-PL"/>
        </w:rPr>
        <w:t>umiejęt</w:t>
      </w:r>
      <w:r w:rsidR="00A562D4" w:rsidRPr="00B6716B">
        <w:rPr>
          <w:rFonts w:ascii="Arial" w:hAnsi="Arial" w:cs="Arial"/>
          <w:lang w:eastAsia="pl-PL"/>
        </w:rPr>
        <w:t>ności</w:t>
      </w:r>
      <w:r w:rsidR="001A2FEF" w:rsidRPr="00B6716B">
        <w:rPr>
          <w:rFonts w:ascii="Arial" w:hAnsi="Arial" w:cs="Arial"/>
          <w:lang w:eastAsia="pl-PL"/>
        </w:rPr>
        <w:t> </w:t>
      </w:r>
      <w:r w:rsidRPr="00B6716B">
        <w:rPr>
          <w:rFonts w:ascii="Arial" w:hAnsi="Arial" w:cs="Arial"/>
          <w:lang w:eastAsia="pl-PL"/>
        </w:rPr>
        <w:t>uczestników po zakończeniu realizacji zadania,</w:t>
      </w:r>
    </w:p>
    <w:p w:rsidR="00F337CB" w:rsidRPr="00B6716B" w:rsidRDefault="00F337CB" w:rsidP="00B6716B">
      <w:pPr>
        <w:numPr>
          <w:ilvl w:val="0"/>
          <w:numId w:val="5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powinno być zrealizowane z najwyższą starannością, zgodnie z warunkami określonymi w ofercie oraz w umowie.</w:t>
      </w:r>
    </w:p>
    <w:p w:rsidR="007F3651" w:rsidRPr="00B6716B" w:rsidRDefault="00F337CB" w:rsidP="00B6716B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 przypadku wykorzystania dotacji niezgodnie z umową, środki finansowe podlegają niezwłocznemu zwrotowi.</w:t>
      </w:r>
    </w:p>
    <w:p w:rsidR="007F3651" w:rsidRPr="00B6716B" w:rsidRDefault="00F337CB" w:rsidP="00B6716B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Zleceniobiorca zobowiązany jest do:</w:t>
      </w:r>
      <w:r w:rsidR="007F3651" w:rsidRPr="00B6716B">
        <w:rPr>
          <w:rFonts w:ascii="Arial" w:hAnsi="Arial" w:cs="Arial"/>
          <w:b/>
        </w:rPr>
        <w:t xml:space="preserve"> </w:t>
      </w:r>
    </w:p>
    <w:p w:rsidR="007F3651" w:rsidRPr="00B6716B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u w:val="single"/>
          <w:lang w:eastAsia="pl-PL"/>
        </w:rPr>
      </w:pPr>
      <w:r w:rsidRPr="00B6716B">
        <w:rPr>
          <w:rFonts w:ascii="Arial" w:hAnsi="Arial" w:cs="Arial"/>
          <w:b/>
        </w:rPr>
        <w:t>Złożenia, wraz z ofertą realizacji zadania publicznego,</w:t>
      </w:r>
      <w:r w:rsidRPr="00B6716B">
        <w:rPr>
          <w:rFonts w:ascii="Arial" w:hAnsi="Arial" w:cs="Arial"/>
        </w:rPr>
        <w:t xml:space="preserve"> </w:t>
      </w:r>
      <w:r w:rsidRPr="00B6716B">
        <w:rPr>
          <w:rFonts w:ascii="Arial" w:hAnsi="Arial" w:cs="Arial"/>
          <w:b/>
        </w:rPr>
        <w:t xml:space="preserve">informacji </w:t>
      </w:r>
      <w:r w:rsidR="00A562D4" w:rsidRPr="00B6716B">
        <w:rPr>
          <w:rFonts w:ascii="Arial" w:hAnsi="Arial" w:cs="Arial"/>
          <w:b/>
        </w:rPr>
        <w:br/>
      </w:r>
      <w:r w:rsidRPr="00B6716B">
        <w:rPr>
          <w:rFonts w:ascii="Arial" w:hAnsi="Arial" w:cs="Arial"/>
          <w:b/>
        </w:rPr>
        <w:t>o zapewnieniu w trakcie realizacji zadania dostępności osobom ze szczególnymi potrzebami</w:t>
      </w:r>
      <w:r w:rsidRPr="00B6716B">
        <w:rPr>
          <w:rFonts w:ascii="Arial" w:hAnsi="Arial" w:cs="Arial"/>
        </w:rPr>
        <w:t xml:space="preserve"> (wzór informacji stanowi </w:t>
      </w:r>
      <w:r w:rsidRPr="00B6716B">
        <w:rPr>
          <w:rFonts w:ascii="Arial" w:hAnsi="Arial" w:cs="Arial"/>
          <w:b/>
        </w:rPr>
        <w:t>Załącznik nr 1</w:t>
      </w:r>
      <w:r w:rsidRPr="00B6716B">
        <w:rPr>
          <w:rFonts w:ascii="Arial" w:hAnsi="Arial" w:cs="Arial"/>
        </w:rPr>
        <w:t xml:space="preserve"> do Regulaminu).</w:t>
      </w:r>
      <w:r w:rsidRPr="00B6716B">
        <w:rPr>
          <w:rFonts w:ascii="Arial" w:hAnsi="Arial" w:cs="Arial"/>
          <w:u w:val="single"/>
        </w:rPr>
        <w:t>Informację należy wypełnić, podpisać przez osoby upoważnione (zgodnie z KRS lub inną ewidencją) i jej skan załączyć do oferty w systemie Witkac.pl.</w:t>
      </w:r>
    </w:p>
    <w:p w:rsidR="007F3651" w:rsidRPr="00B6716B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bCs/>
          <w:lang w:eastAsia="pl-PL"/>
        </w:rPr>
        <w:t xml:space="preserve">Dostosowania oferty do obowiązujących w Polsce obostrzeń związanych </w:t>
      </w:r>
      <w:r w:rsidRPr="00B6716B">
        <w:rPr>
          <w:rFonts w:ascii="Arial" w:hAnsi="Arial" w:cs="Arial"/>
          <w:bCs/>
          <w:lang w:eastAsia="pl-PL"/>
        </w:rPr>
        <w:br/>
        <w:t>z zagrożeniem epidemicznym, w szczególności śledzenia komunikatów, wytycznych i zaleceń Ministerstwa Zdrowia, Głównego Inspektora Sanitarnego i innych właściwych służb i organów.</w:t>
      </w:r>
    </w:p>
    <w:p w:rsidR="007F3651" w:rsidRPr="00B6716B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</w:rPr>
        <w:t xml:space="preserve">Informowania opinii publicznej o otrzymanej dotacji ze środków budżetu Miasta Łomża na każdym etapie realizacji zadania. Ponadto, zobowiązany jest do stosowania na materiałach promocyjnych, informacyjnych i edukacyjnych </w:t>
      </w:r>
      <w:r w:rsidRPr="00B6716B">
        <w:rPr>
          <w:rFonts w:ascii="Arial" w:hAnsi="Arial" w:cs="Arial"/>
          <w:b/>
        </w:rPr>
        <w:t>logotypu</w:t>
      </w:r>
      <w:r w:rsidRPr="00B6716B">
        <w:rPr>
          <w:rFonts w:ascii="Arial" w:hAnsi="Arial" w:cs="Arial"/>
        </w:rPr>
        <w:t xml:space="preserve">, którego wzór stanowi </w:t>
      </w:r>
      <w:r w:rsidRPr="00B6716B">
        <w:rPr>
          <w:rFonts w:ascii="Arial" w:hAnsi="Arial" w:cs="Arial"/>
          <w:b/>
        </w:rPr>
        <w:t>Załącznik nr 2</w:t>
      </w:r>
      <w:r w:rsidRPr="00B6716B">
        <w:rPr>
          <w:rFonts w:ascii="Arial" w:hAnsi="Arial" w:cs="Arial"/>
        </w:rPr>
        <w:t xml:space="preserve"> z informacją, że zadanie publiczne finansowane jest ze środków budżetu Miasta Łomża oraz używania na profilach </w:t>
      </w:r>
      <w:r w:rsidR="00B155DF" w:rsidRPr="00B6716B">
        <w:rPr>
          <w:rFonts w:ascii="Arial" w:hAnsi="Arial" w:cs="Arial"/>
        </w:rPr>
        <w:t>społecznościowych #zasmakujwłomż</w:t>
      </w:r>
      <w:r w:rsidRPr="00B6716B">
        <w:rPr>
          <w:rFonts w:ascii="Arial" w:hAnsi="Arial" w:cs="Arial"/>
        </w:rPr>
        <w:t>y.</w:t>
      </w:r>
    </w:p>
    <w:p w:rsidR="007F3651" w:rsidRPr="00B6716B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Złożenia, przy zawarciu umowy o realizację zadania publicznego oświadczenia </w:t>
      </w:r>
      <w:r w:rsidR="00B6716B">
        <w:rPr>
          <w:rFonts w:ascii="Arial" w:hAnsi="Arial" w:cs="Arial"/>
          <w:lang w:eastAsia="pl-PL"/>
        </w:rPr>
        <w:br/>
      </w:r>
      <w:r w:rsidRPr="00B6716B">
        <w:rPr>
          <w:rFonts w:ascii="Arial" w:hAnsi="Arial" w:cs="Arial"/>
          <w:lang w:eastAsia="pl-PL"/>
        </w:rPr>
        <w:t xml:space="preserve">o </w:t>
      </w:r>
      <w:r w:rsidR="00C345E0" w:rsidRPr="00B6716B">
        <w:rPr>
          <w:rFonts w:ascii="Arial" w:hAnsi="Arial" w:cs="Arial"/>
          <w:lang w:eastAsia="pl-PL"/>
        </w:rPr>
        <w:t>podatku VAT</w:t>
      </w:r>
      <w:r w:rsidR="000409B3" w:rsidRPr="00B6716B">
        <w:rPr>
          <w:rFonts w:ascii="Arial" w:hAnsi="Arial" w:cs="Arial"/>
          <w:lang w:eastAsia="pl-PL"/>
        </w:rPr>
        <w:t xml:space="preserve">, którego </w:t>
      </w:r>
      <w:r w:rsidR="008825EB" w:rsidRPr="00B6716B">
        <w:rPr>
          <w:rFonts w:ascii="Arial" w:hAnsi="Arial" w:cs="Arial"/>
          <w:lang w:eastAsia="pl-PL"/>
        </w:rPr>
        <w:t xml:space="preserve">wzór zostanie załączony do umowy. </w:t>
      </w:r>
    </w:p>
    <w:p w:rsidR="007F3651" w:rsidRPr="00B6716B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Sporządzania i </w:t>
      </w:r>
      <w:r w:rsidR="008825EB" w:rsidRPr="00B6716B">
        <w:rPr>
          <w:rFonts w:ascii="Arial" w:hAnsi="Arial" w:cs="Arial"/>
          <w:lang w:eastAsia="pl-PL"/>
        </w:rPr>
        <w:t xml:space="preserve">złożenia </w:t>
      </w:r>
      <w:r w:rsidRPr="00B6716B">
        <w:rPr>
          <w:rFonts w:ascii="Arial" w:hAnsi="Arial" w:cs="Arial"/>
          <w:lang w:eastAsia="pl-PL"/>
        </w:rPr>
        <w:t>sprawozdania z wykonania zadania publicznego</w:t>
      </w:r>
      <w:r w:rsidRPr="00B6716B">
        <w:rPr>
          <w:rFonts w:ascii="Arial" w:hAnsi="Arial" w:cs="Arial"/>
          <w:lang w:eastAsia="pl-PL"/>
        </w:rPr>
        <w:br/>
        <w:t xml:space="preserve">w terminie określonym w umowie wg wzoru określonego w załączniku do Rozporządzenia Przewodniczącego Komitetu do Spraw Pożytku Publicznego </w:t>
      </w:r>
      <w:r w:rsidRPr="00B6716B">
        <w:rPr>
          <w:rFonts w:ascii="Arial" w:hAnsi="Arial" w:cs="Arial"/>
          <w:lang w:eastAsia="pl-PL"/>
        </w:rPr>
        <w:br/>
        <w:t xml:space="preserve">z dnia 24 października 2018 r.  w sprawie wzorów ofert i ramowych wzorów umów dotyczących realizacji zadań publicznych oraz wzorów sprawozdań </w:t>
      </w:r>
      <w:r w:rsidRPr="00B6716B">
        <w:rPr>
          <w:rFonts w:ascii="Arial" w:hAnsi="Arial" w:cs="Arial"/>
          <w:lang w:eastAsia="pl-PL"/>
        </w:rPr>
        <w:br/>
        <w:t>z wykonania tych zadań (Dz. U. z 2018 r., poz. 2057),</w:t>
      </w:r>
    </w:p>
    <w:p w:rsidR="008825EB" w:rsidRPr="00B6716B" w:rsidRDefault="008825EB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Złożenia, wraz ze sprawozdaniem z wykonania zadania publicznego, zestawienia kosztów realizacji zadania publicznego, którego wzór zostanie załączony do umowy.</w:t>
      </w:r>
    </w:p>
    <w:p w:rsidR="00F337CB" w:rsidRDefault="007F3651" w:rsidP="00B6716B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merytorycznym.</w:t>
      </w:r>
    </w:p>
    <w:p w:rsidR="00B6716B" w:rsidRPr="00B6716B" w:rsidRDefault="00B6716B" w:rsidP="00B6716B">
      <w:pPr>
        <w:spacing w:after="0" w:line="276" w:lineRule="auto"/>
        <w:ind w:left="714"/>
        <w:jc w:val="both"/>
        <w:rPr>
          <w:rFonts w:ascii="Arial" w:hAnsi="Arial" w:cs="Arial"/>
          <w:lang w:eastAsia="pl-PL"/>
        </w:rPr>
      </w:pPr>
    </w:p>
    <w:p w:rsidR="00F337CB" w:rsidRPr="00C52D06" w:rsidRDefault="00F337CB" w:rsidP="00C52D06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C52D06">
        <w:rPr>
          <w:rFonts w:ascii="Arial" w:hAnsi="Arial" w:cs="Arial"/>
          <w:b/>
          <w:bCs/>
          <w:lang w:eastAsia="pl-PL"/>
        </w:rPr>
        <w:t>SKŁADANIE OFERT</w:t>
      </w:r>
    </w:p>
    <w:p w:rsidR="00F337CB" w:rsidRPr="00B6716B" w:rsidRDefault="00F337CB" w:rsidP="00B6716B">
      <w:pPr>
        <w:numPr>
          <w:ilvl w:val="0"/>
          <w:numId w:val="8"/>
        </w:numPr>
        <w:spacing w:after="0" w:line="276" w:lineRule="auto"/>
        <w:rPr>
          <w:rFonts w:ascii="Arial" w:hAnsi="Arial" w:cs="Arial"/>
          <w:b/>
          <w:lang w:eastAsia="pl-PL"/>
        </w:rPr>
      </w:pPr>
      <w:r w:rsidRPr="00B6716B">
        <w:rPr>
          <w:rFonts w:ascii="Arial" w:hAnsi="Arial" w:cs="Arial"/>
          <w:b/>
          <w:lang w:eastAsia="pl-PL"/>
        </w:rPr>
        <w:t>Ofertę należy złożyć poprzez serwis Witkac.pl.</w:t>
      </w:r>
    </w:p>
    <w:p w:rsidR="00F337CB" w:rsidRPr="00B6716B" w:rsidRDefault="00F337CB" w:rsidP="00B6716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Formularz oferty jest zgodny z wzorem określonym w załączniku do Rozporządzenia Przewodniczącego Komitetu do Spraw Pożytku Publicznego </w:t>
      </w:r>
      <w:r w:rsidRPr="00B6716B">
        <w:rPr>
          <w:rFonts w:ascii="Arial" w:hAnsi="Arial" w:cs="Arial"/>
          <w:lang w:eastAsia="pl-PL"/>
        </w:rPr>
        <w:br/>
        <w:t xml:space="preserve">z dnia 24 października 2018 r. w sprawie wzorów ofert i ramowych wzorów umów dotyczących realizacji zadań publicznych oraz wzorów sprawozdań </w:t>
      </w:r>
      <w:r w:rsidRPr="00B6716B">
        <w:rPr>
          <w:rFonts w:ascii="Arial" w:hAnsi="Arial" w:cs="Arial"/>
          <w:lang w:eastAsia="pl-PL"/>
        </w:rPr>
        <w:br/>
      </w:r>
      <w:r w:rsidR="00AD7C57" w:rsidRPr="00B6716B">
        <w:rPr>
          <w:rFonts w:ascii="Arial" w:hAnsi="Arial" w:cs="Arial"/>
          <w:lang w:eastAsia="pl-PL"/>
        </w:rPr>
        <w:t>z wykonania tych zadań.</w:t>
      </w:r>
    </w:p>
    <w:p w:rsidR="00F337CB" w:rsidRPr="00B6716B" w:rsidRDefault="00F337CB" w:rsidP="00B6716B">
      <w:pPr>
        <w:numPr>
          <w:ilvl w:val="0"/>
          <w:numId w:val="8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Termin złożenia ofert: elektronicznie w systemie Witkac.pl: </w:t>
      </w:r>
      <w:r w:rsidRPr="00B6716B">
        <w:rPr>
          <w:rFonts w:ascii="Arial" w:hAnsi="Arial" w:cs="Arial"/>
          <w:b/>
          <w:lang w:eastAsia="pl-PL"/>
        </w:rPr>
        <w:t xml:space="preserve">do dnia </w:t>
      </w:r>
      <w:r w:rsidR="00C838D9">
        <w:rPr>
          <w:rFonts w:ascii="Arial" w:hAnsi="Arial" w:cs="Arial"/>
          <w:b/>
          <w:lang w:eastAsia="pl-PL"/>
        </w:rPr>
        <w:t>16</w:t>
      </w:r>
      <w:r w:rsidR="00E02691" w:rsidRPr="00B6716B">
        <w:rPr>
          <w:rFonts w:ascii="Arial" w:hAnsi="Arial" w:cs="Arial"/>
          <w:b/>
          <w:lang w:eastAsia="pl-PL"/>
        </w:rPr>
        <w:t xml:space="preserve"> </w:t>
      </w:r>
      <w:r w:rsidR="000355B3" w:rsidRPr="00B6716B">
        <w:rPr>
          <w:rFonts w:ascii="Arial" w:hAnsi="Arial" w:cs="Arial"/>
          <w:b/>
          <w:lang w:eastAsia="pl-PL"/>
        </w:rPr>
        <w:t xml:space="preserve">lutego </w:t>
      </w:r>
      <w:r w:rsidR="00AD7C57" w:rsidRPr="00B6716B">
        <w:rPr>
          <w:rFonts w:ascii="Arial" w:hAnsi="Arial" w:cs="Arial"/>
          <w:b/>
          <w:lang w:eastAsia="pl-PL"/>
        </w:rPr>
        <w:t>202</w:t>
      </w:r>
      <w:r w:rsidR="008825EB" w:rsidRPr="00B6716B">
        <w:rPr>
          <w:rFonts w:ascii="Arial" w:hAnsi="Arial" w:cs="Arial"/>
          <w:b/>
          <w:lang w:eastAsia="pl-PL"/>
        </w:rPr>
        <w:t>4</w:t>
      </w:r>
      <w:r w:rsidRPr="00B6716B">
        <w:rPr>
          <w:rFonts w:ascii="Arial" w:hAnsi="Arial" w:cs="Arial"/>
          <w:b/>
          <w:lang w:eastAsia="pl-PL"/>
        </w:rPr>
        <w:t xml:space="preserve"> </w:t>
      </w:r>
      <w:r w:rsidRPr="00B6716B">
        <w:rPr>
          <w:rFonts w:ascii="Arial" w:hAnsi="Arial" w:cs="Arial"/>
          <w:b/>
          <w:bCs/>
          <w:lang w:eastAsia="pl-PL"/>
        </w:rPr>
        <w:t xml:space="preserve">r. do godz. </w:t>
      </w:r>
      <w:r w:rsidR="00653720" w:rsidRPr="00B6716B">
        <w:rPr>
          <w:rFonts w:ascii="Arial" w:hAnsi="Arial" w:cs="Arial"/>
          <w:b/>
          <w:bCs/>
          <w:lang w:eastAsia="pl-PL"/>
        </w:rPr>
        <w:t>23</w:t>
      </w:r>
      <w:r w:rsidR="00A92F66" w:rsidRPr="00B6716B">
        <w:rPr>
          <w:rFonts w:ascii="Arial" w:hAnsi="Arial" w:cs="Arial"/>
          <w:b/>
          <w:bCs/>
          <w:lang w:eastAsia="pl-PL"/>
        </w:rPr>
        <w:t>:</w:t>
      </w:r>
      <w:r w:rsidR="00653720" w:rsidRPr="00B6716B">
        <w:rPr>
          <w:rFonts w:ascii="Arial" w:hAnsi="Arial" w:cs="Arial"/>
          <w:b/>
          <w:bCs/>
          <w:lang w:eastAsia="pl-PL"/>
        </w:rPr>
        <w:t>59.</w:t>
      </w:r>
    </w:p>
    <w:p w:rsidR="00F337CB" w:rsidRDefault="00F337CB" w:rsidP="00B6716B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</w:rPr>
        <w:lastRenderedPageBreak/>
        <w:t xml:space="preserve">Po wypełnieniu oferty należy wydrukować </w:t>
      </w:r>
      <w:r w:rsidR="00881290" w:rsidRPr="00B6716B">
        <w:rPr>
          <w:rFonts w:ascii="Arial" w:hAnsi="Arial" w:cs="Arial"/>
        </w:rPr>
        <w:t xml:space="preserve">z systemu Witkac.pl </w:t>
      </w:r>
      <w:r w:rsidRPr="00B6716B">
        <w:rPr>
          <w:rFonts w:ascii="Arial" w:hAnsi="Arial" w:cs="Arial"/>
          <w:b/>
        </w:rPr>
        <w:t>potwierdzenie złożenia oferty,</w:t>
      </w:r>
      <w:r w:rsidRPr="00B6716B">
        <w:rPr>
          <w:rFonts w:ascii="Arial" w:hAnsi="Arial" w:cs="Arial"/>
        </w:rPr>
        <w:t xml:space="preserve"> podpisać </w:t>
      </w:r>
      <w:r w:rsidR="00881290" w:rsidRPr="00B6716B">
        <w:rPr>
          <w:rFonts w:ascii="Arial" w:hAnsi="Arial" w:cs="Arial"/>
        </w:rPr>
        <w:t xml:space="preserve">je </w:t>
      </w:r>
      <w:r w:rsidRPr="00B6716B">
        <w:rPr>
          <w:rFonts w:ascii="Arial" w:hAnsi="Arial" w:cs="Arial"/>
        </w:rPr>
        <w:t>przez osoby upoważnione do składania oświadczeń woli w sprawach majątkowych (zgodnie z dokumentem KRS/ewidencją) i niezwłocznie</w:t>
      </w:r>
      <w:r w:rsidR="00881290" w:rsidRPr="00B6716B">
        <w:rPr>
          <w:rFonts w:ascii="Arial" w:hAnsi="Arial" w:cs="Arial"/>
        </w:rPr>
        <w:t xml:space="preserve">, nie później niż w ciągu 3 dni roboczych od dnia złożenia elektronicznej oferty, złożyć podpisane potwierdzenie w </w:t>
      </w:r>
      <w:r w:rsidR="004838FA" w:rsidRPr="00B6716B">
        <w:rPr>
          <w:rFonts w:ascii="Arial" w:hAnsi="Arial" w:cs="Arial"/>
        </w:rPr>
        <w:t>Punkcie Obsługi Mieszkańców</w:t>
      </w:r>
      <w:r w:rsidR="00881290" w:rsidRPr="00B6716B">
        <w:rPr>
          <w:rFonts w:ascii="Arial" w:hAnsi="Arial" w:cs="Arial"/>
        </w:rPr>
        <w:t xml:space="preserve"> Urzędu Miejskiego </w:t>
      </w:r>
      <w:r w:rsidR="007E45D4">
        <w:rPr>
          <w:rFonts w:ascii="Arial" w:hAnsi="Arial" w:cs="Arial"/>
        </w:rPr>
        <w:br/>
      </w:r>
      <w:r w:rsidR="00881290" w:rsidRPr="00B6716B">
        <w:rPr>
          <w:rFonts w:ascii="Arial" w:hAnsi="Arial" w:cs="Arial"/>
        </w:rPr>
        <w:t>w Łomży, Stary Rynek 14 lub wysłać pocztą na adres: Urząd Miejski w Łomży, Stary Rynek 14, 18-400 Łomża (decyduje data stempla pocztowego/nadania).</w:t>
      </w:r>
      <w:r w:rsidR="00611F53" w:rsidRPr="00B6716B">
        <w:rPr>
          <w:rFonts w:ascii="Arial" w:hAnsi="Arial" w:cs="Arial"/>
        </w:rPr>
        <w:t xml:space="preserve"> </w:t>
      </w:r>
      <w:r w:rsidRPr="00B6716B">
        <w:rPr>
          <w:rFonts w:ascii="Arial" w:hAnsi="Arial" w:cs="Arial"/>
        </w:rPr>
        <w:t xml:space="preserve">Podpis </w:t>
      </w:r>
      <w:r w:rsidR="00611F53" w:rsidRPr="00B6716B">
        <w:rPr>
          <w:rFonts w:ascii="Arial" w:hAnsi="Arial" w:cs="Arial"/>
        </w:rPr>
        <w:t xml:space="preserve">na potwierdzeniu złożenia oferty </w:t>
      </w:r>
      <w:r w:rsidRPr="00B6716B">
        <w:rPr>
          <w:rFonts w:ascii="Arial" w:hAnsi="Arial" w:cs="Arial"/>
        </w:rPr>
        <w:t xml:space="preserve">powinien być czytelny lub towarzyszyć mu powinna pieczęć imienna. </w:t>
      </w:r>
    </w:p>
    <w:p w:rsidR="00B6716B" w:rsidRPr="00B6716B" w:rsidRDefault="00B6716B" w:rsidP="00B6716B">
      <w:pPr>
        <w:spacing w:after="0" w:line="276" w:lineRule="auto"/>
        <w:ind w:left="720"/>
        <w:jc w:val="both"/>
        <w:rPr>
          <w:rFonts w:ascii="Arial" w:hAnsi="Arial" w:cs="Arial"/>
          <w:lang w:eastAsia="pl-PL"/>
        </w:rPr>
      </w:pPr>
    </w:p>
    <w:p w:rsidR="00F337CB" w:rsidRPr="007E45D4" w:rsidRDefault="00F337CB" w:rsidP="007E45D4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lang w:eastAsia="pl-PL"/>
        </w:rPr>
      </w:pPr>
      <w:r w:rsidRPr="007E45D4">
        <w:rPr>
          <w:rFonts w:ascii="Arial" w:hAnsi="Arial" w:cs="Arial"/>
          <w:b/>
          <w:bCs/>
          <w:lang w:eastAsia="pl-PL"/>
        </w:rPr>
        <w:t>TRYB I TERMIN DOKONYWANIA WYBORU OFERT</w:t>
      </w:r>
    </w:p>
    <w:p w:rsidR="00F337CB" w:rsidRPr="00B6716B" w:rsidRDefault="00F337CB" w:rsidP="00B6716B">
      <w:pPr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Złożone oferty podlegają ocenie formalnej prz</w:t>
      </w:r>
      <w:r w:rsidR="00A562D4" w:rsidRPr="00B6716B">
        <w:rPr>
          <w:rFonts w:ascii="Arial" w:hAnsi="Arial" w:cs="Arial"/>
          <w:lang w:eastAsia="pl-PL"/>
        </w:rPr>
        <w:t xml:space="preserve">ez pracownika Wydziału Kultury, </w:t>
      </w:r>
      <w:r w:rsidRPr="00B6716B">
        <w:rPr>
          <w:rFonts w:ascii="Arial" w:hAnsi="Arial" w:cs="Arial"/>
          <w:lang w:eastAsia="pl-PL"/>
        </w:rPr>
        <w:t xml:space="preserve">Sportu i Inicjatyw Społecznych Urzędu Miejskiego w Łomży, zgodnie </w:t>
      </w:r>
      <w:r w:rsidRPr="00B6716B">
        <w:rPr>
          <w:rFonts w:ascii="Arial" w:hAnsi="Arial" w:cs="Arial"/>
          <w:lang w:eastAsia="pl-PL"/>
        </w:rPr>
        <w:br/>
        <w:t xml:space="preserve">z kryteriami zawartymi </w:t>
      </w:r>
      <w:r w:rsidRPr="00B6716B">
        <w:rPr>
          <w:rFonts w:ascii="Arial" w:hAnsi="Arial" w:cs="Arial"/>
          <w:b/>
          <w:lang w:eastAsia="pl-PL"/>
        </w:rPr>
        <w:t xml:space="preserve">w </w:t>
      </w:r>
      <w:r w:rsidR="000409B3" w:rsidRPr="00B6716B">
        <w:rPr>
          <w:rFonts w:ascii="Arial" w:hAnsi="Arial" w:cs="Arial"/>
          <w:b/>
          <w:lang w:eastAsia="pl-PL"/>
        </w:rPr>
        <w:t xml:space="preserve">Karcie oceny (w części </w:t>
      </w:r>
      <w:r w:rsidR="00691D86" w:rsidRPr="00B6716B">
        <w:rPr>
          <w:rFonts w:ascii="Arial" w:hAnsi="Arial" w:cs="Arial"/>
          <w:b/>
          <w:lang w:eastAsia="pl-PL"/>
        </w:rPr>
        <w:t xml:space="preserve">Ocena formalna) </w:t>
      </w:r>
      <w:r w:rsidR="001A2FEF" w:rsidRPr="00B6716B">
        <w:rPr>
          <w:rFonts w:ascii="Arial" w:hAnsi="Arial" w:cs="Arial"/>
          <w:lang w:eastAsia="pl-PL"/>
        </w:rPr>
        <w:t>stanowiącej</w:t>
      </w:r>
      <w:r w:rsidR="001A2FEF" w:rsidRPr="00B6716B">
        <w:rPr>
          <w:rFonts w:ascii="Arial" w:hAnsi="Arial" w:cs="Arial"/>
          <w:b/>
          <w:lang w:eastAsia="pl-PL"/>
        </w:rPr>
        <w:t xml:space="preserve"> Załącznik Nr 3</w:t>
      </w:r>
      <w:r w:rsidRPr="00B6716B">
        <w:rPr>
          <w:rFonts w:ascii="Arial" w:hAnsi="Arial" w:cs="Arial"/>
          <w:lang w:eastAsia="pl-PL"/>
        </w:rPr>
        <w:t xml:space="preserve"> do niniejszego Regulaminu.</w:t>
      </w:r>
    </w:p>
    <w:p w:rsidR="00F337CB" w:rsidRPr="00B6716B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t>Do oceny merytorycznej złożonych ofert Prezydent Miasta Łomża powoła komisję konkursową.</w:t>
      </w:r>
    </w:p>
    <w:p w:rsidR="00F337CB" w:rsidRPr="00B6716B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="00F337CB" w:rsidRPr="00B6716B">
        <w:rPr>
          <w:rFonts w:ascii="Arial" w:hAnsi="Arial" w:cs="Arial"/>
        </w:rPr>
        <w:t xml:space="preserve"> z dnia 24 kwietnia 2003 r.</w:t>
      </w:r>
      <w:r w:rsidR="00F337CB" w:rsidRPr="00B6716B">
        <w:rPr>
          <w:rFonts w:ascii="Arial" w:hAnsi="Arial" w:cs="Arial"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br/>
        <w:t>o działalności pożytku publicznego i</w:t>
      </w:r>
      <w:r w:rsidR="00611F53" w:rsidRPr="00B6716B">
        <w:rPr>
          <w:rFonts w:ascii="Arial" w:hAnsi="Arial" w:cs="Arial"/>
          <w:lang w:eastAsia="pl-PL"/>
        </w:rPr>
        <w:t xml:space="preserve"> wolontariacie, </w:t>
      </w:r>
      <w:r w:rsidR="00F337CB" w:rsidRPr="00B6716B">
        <w:rPr>
          <w:rFonts w:ascii="Arial" w:hAnsi="Arial" w:cs="Arial"/>
          <w:lang w:eastAsia="pl-PL"/>
        </w:rPr>
        <w:t xml:space="preserve">z wyłączeniem </w:t>
      </w:r>
      <w:r w:rsidR="00F337CB" w:rsidRPr="00B6716B">
        <w:rPr>
          <w:rFonts w:ascii="Arial" w:hAnsi="Arial" w:cs="Arial"/>
        </w:rPr>
        <w:t>osób wskazanych przez organizacje pozarządowe biorące udział w konkursie</w:t>
      </w:r>
      <w:r w:rsidR="00F337CB" w:rsidRPr="00B6716B">
        <w:rPr>
          <w:rFonts w:ascii="Arial" w:hAnsi="Arial" w:cs="Arial"/>
          <w:lang w:eastAsia="pl-PL"/>
        </w:rPr>
        <w:t xml:space="preserve">. </w:t>
      </w:r>
    </w:p>
    <w:p w:rsidR="00F337CB" w:rsidRPr="00B6716B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t>Komisja dokonuje oceny merytorycznej według kryteriów wskazanych w art. 15 ust.1 ustawy</w:t>
      </w:r>
      <w:r w:rsidR="00F337CB" w:rsidRPr="00B6716B">
        <w:rPr>
          <w:rFonts w:ascii="Arial" w:hAnsi="Arial" w:cs="Arial"/>
        </w:rPr>
        <w:t xml:space="preserve"> z dnia 24 kwietnia 2003 r.</w:t>
      </w:r>
      <w:r w:rsidR="00611F53" w:rsidRPr="00B6716B">
        <w:rPr>
          <w:rFonts w:ascii="Arial" w:hAnsi="Arial" w:cs="Arial"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t xml:space="preserve">o działalności pożytku publicznego </w:t>
      </w:r>
      <w:r w:rsidR="00F337CB" w:rsidRPr="00B6716B">
        <w:rPr>
          <w:rFonts w:ascii="Arial" w:hAnsi="Arial" w:cs="Arial"/>
          <w:lang w:eastAsia="pl-PL"/>
        </w:rPr>
        <w:br/>
      </w:r>
      <w:r w:rsidR="00611F53" w:rsidRPr="00B6716B">
        <w:rPr>
          <w:rFonts w:ascii="Arial" w:hAnsi="Arial" w:cs="Arial"/>
          <w:lang w:eastAsia="pl-PL"/>
        </w:rPr>
        <w:t xml:space="preserve">i wolontariacie, </w:t>
      </w:r>
      <w:r w:rsidR="00F337CB" w:rsidRPr="00B6716B">
        <w:rPr>
          <w:rFonts w:ascii="Arial" w:hAnsi="Arial" w:cs="Arial"/>
          <w:lang w:eastAsia="pl-PL"/>
        </w:rPr>
        <w:t xml:space="preserve">zawartych </w:t>
      </w:r>
      <w:r w:rsidR="00F337CB" w:rsidRPr="00B6716B">
        <w:rPr>
          <w:rFonts w:ascii="Arial" w:hAnsi="Arial" w:cs="Arial"/>
          <w:b/>
          <w:lang w:eastAsia="pl-PL"/>
        </w:rPr>
        <w:t>w</w:t>
      </w:r>
      <w:r w:rsidR="00F337CB" w:rsidRPr="00B6716B">
        <w:rPr>
          <w:rFonts w:ascii="Arial" w:hAnsi="Arial" w:cs="Arial"/>
          <w:lang w:eastAsia="pl-PL"/>
        </w:rPr>
        <w:t xml:space="preserve"> </w:t>
      </w:r>
      <w:r w:rsidR="00691D86" w:rsidRPr="00B6716B">
        <w:rPr>
          <w:rFonts w:ascii="Arial" w:hAnsi="Arial" w:cs="Arial"/>
          <w:b/>
          <w:lang w:eastAsia="pl-PL"/>
        </w:rPr>
        <w:t>K</w:t>
      </w:r>
      <w:r w:rsidR="00F337CB" w:rsidRPr="00B6716B">
        <w:rPr>
          <w:rFonts w:ascii="Arial" w:hAnsi="Arial" w:cs="Arial"/>
          <w:b/>
          <w:lang w:eastAsia="pl-PL"/>
        </w:rPr>
        <w:t xml:space="preserve">arcie oceny </w:t>
      </w:r>
      <w:r w:rsidR="000409B3" w:rsidRPr="00B6716B">
        <w:rPr>
          <w:rFonts w:ascii="Arial" w:hAnsi="Arial" w:cs="Arial"/>
          <w:b/>
          <w:lang w:eastAsia="pl-PL"/>
        </w:rPr>
        <w:t xml:space="preserve">(w części </w:t>
      </w:r>
      <w:r w:rsidR="00691D86" w:rsidRPr="00B6716B">
        <w:rPr>
          <w:rFonts w:ascii="Arial" w:hAnsi="Arial" w:cs="Arial"/>
          <w:b/>
          <w:lang w:eastAsia="pl-PL"/>
        </w:rPr>
        <w:t xml:space="preserve">Ocena merytoryczna) </w:t>
      </w:r>
      <w:r w:rsidR="001A2FEF" w:rsidRPr="00B6716B">
        <w:rPr>
          <w:rFonts w:ascii="Arial" w:hAnsi="Arial" w:cs="Arial"/>
          <w:lang w:eastAsia="pl-PL"/>
        </w:rPr>
        <w:t xml:space="preserve">stanowiącej </w:t>
      </w:r>
      <w:r w:rsidR="00691D86" w:rsidRPr="00B6716B">
        <w:rPr>
          <w:rFonts w:ascii="Arial" w:hAnsi="Arial" w:cs="Arial"/>
          <w:b/>
          <w:lang w:eastAsia="pl-PL"/>
        </w:rPr>
        <w:t>Załącznik Nr 3</w:t>
      </w:r>
      <w:r w:rsidR="00F337CB" w:rsidRPr="00B6716B">
        <w:rPr>
          <w:rFonts w:ascii="Arial" w:hAnsi="Arial" w:cs="Arial"/>
          <w:b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t>do niniejszego Regulaminu.</w:t>
      </w:r>
      <w:r w:rsidR="005E0242" w:rsidRPr="00B6716B">
        <w:rPr>
          <w:rFonts w:ascii="Arial" w:hAnsi="Arial" w:cs="Arial"/>
          <w:lang w:eastAsia="pl-PL"/>
        </w:rPr>
        <w:t xml:space="preserve"> </w:t>
      </w:r>
    </w:p>
    <w:p w:rsidR="004121EB" w:rsidRPr="00B6716B" w:rsidRDefault="00FD05AC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eastAsiaTheme="minorHAnsi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Oferta zostanie pozytywnie zaopiniowana p</w:t>
      </w:r>
      <w:r w:rsidR="00A562D4" w:rsidRPr="00B6716B">
        <w:rPr>
          <w:rFonts w:ascii="Arial" w:hAnsi="Arial" w:cs="Arial"/>
          <w:lang w:eastAsia="pl-PL"/>
        </w:rPr>
        <w:t xml:space="preserve">rzez komisję konkursową, jeżeli  </w:t>
      </w:r>
      <w:r w:rsidRPr="00B6716B">
        <w:rPr>
          <w:rFonts w:ascii="Arial" w:hAnsi="Arial" w:cs="Arial"/>
          <w:lang w:eastAsia="pl-PL"/>
        </w:rPr>
        <w:t xml:space="preserve">otrzyma co najmniej 50% punktów w Karcie oceny. Oprócz oceny pozytywnej, </w:t>
      </w:r>
      <w:r w:rsidR="000409B3" w:rsidRPr="00B6716B">
        <w:rPr>
          <w:rFonts w:ascii="Arial" w:hAnsi="Arial" w:cs="Arial"/>
          <w:lang w:eastAsia="pl-PL"/>
        </w:rPr>
        <w:br/>
      </w:r>
      <w:r w:rsidRPr="00B6716B">
        <w:rPr>
          <w:rFonts w:ascii="Arial" w:hAnsi="Arial" w:cs="Arial"/>
          <w:lang w:eastAsia="pl-PL"/>
        </w:rPr>
        <w:t xml:space="preserve">o rekomendacji do dofinansowania decydować będzie łączna liczba punktów przyznanych </w:t>
      </w:r>
      <w:r w:rsidR="000409B3" w:rsidRPr="00B6716B">
        <w:rPr>
          <w:rFonts w:ascii="Arial" w:hAnsi="Arial" w:cs="Arial"/>
          <w:lang w:eastAsia="pl-PL"/>
        </w:rPr>
        <w:t xml:space="preserve">ofercie </w:t>
      </w:r>
      <w:r w:rsidRPr="00B6716B">
        <w:rPr>
          <w:rFonts w:ascii="Arial" w:hAnsi="Arial" w:cs="Arial"/>
          <w:lang w:eastAsia="pl-PL"/>
        </w:rPr>
        <w:t xml:space="preserve">przez komisję konkursową oraz pula środków przeznaczonych na dotacje w konkursie. </w:t>
      </w:r>
    </w:p>
    <w:p w:rsidR="00F337CB" w:rsidRPr="00B6716B" w:rsidRDefault="00A562D4" w:rsidP="00B6716B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 </w:t>
      </w:r>
      <w:r w:rsidR="00F337CB" w:rsidRPr="00B6716B">
        <w:rPr>
          <w:rFonts w:ascii="Arial" w:hAnsi="Arial" w:cs="Arial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A206A1" w:rsidRPr="00B6716B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Ostatecznego wyboru najkorzystniejszych ofert wraz z decyzją o wysokości </w:t>
      </w:r>
      <w:r w:rsidR="00A562D4" w:rsidRPr="00B6716B">
        <w:rPr>
          <w:rFonts w:ascii="Arial" w:hAnsi="Arial" w:cs="Arial"/>
          <w:lang w:eastAsia="pl-PL"/>
        </w:rPr>
        <w:t xml:space="preserve"> </w:t>
      </w:r>
      <w:r w:rsidRPr="00B6716B">
        <w:rPr>
          <w:rFonts w:ascii="Arial" w:hAnsi="Arial" w:cs="Arial"/>
          <w:lang w:eastAsia="pl-PL"/>
        </w:rPr>
        <w:t>kwoty przyznanej dotacji dokonuje Prezydent Miasta Łomża w formie Zarządzenia.</w:t>
      </w:r>
    </w:p>
    <w:p w:rsidR="008A3328" w:rsidRPr="00B6716B" w:rsidRDefault="00143183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Wybór ofert w konkursie nastąpi w terminie 30 dni od dnia zakończenia naboru ofert wskazanego w </w:t>
      </w:r>
      <w:r w:rsidR="00164CAB" w:rsidRPr="00B6716B">
        <w:rPr>
          <w:rFonts w:ascii="Arial" w:hAnsi="Arial" w:cs="Arial"/>
          <w:lang w:eastAsia="pl-PL"/>
        </w:rPr>
        <w:t xml:space="preserve">cz. IV. pkt 3 niniejszego </w:t>
      </w:r>
      <w:r w:rsidR="008A3328" w:rsidRPr="00B6716B">
        <w:rPr>
          <w:rFonts w:ascii="Arial" w:hAnsi="Arial" w:cs="Arial"/>
          <w:lang w:eastAsia="pl-PL"/>
        </w:rPr>
        <w:t>Regulaminu.</w:t>
      </w:r>
    </w:p>
    <w:p w:rsidR="00A206A1" w:rsidRPr="00B6716B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851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Wysokość dotacji może być niższa niż wnioskowana w ofercie. W takim przypadku oferent otrzymuje informację o konieczności aktualizacji oferty</w:t>
      </w:r>
      <w:r w:rsidR="00B6716B">
        <w:rPr>
          <w:rFonts w:ascii="Arial" w:hAnsi="Arial" w:cs="Arial"/>
          <w:lang w:eastAsia="pl-PL"/>
        </w:rPr>
        <w:t xml:space="preserve"> </w:t>
      </w:r>
      <w:r w:rsidRPr="00B6716B">
        <w:rPr>
          <w:rFonts w:ascii="Arial" w:hAnsi="Arial" w:cs="Arial"/>
          <w:lang w:eastAsia="pl-PL"/>
        </w:rPr>
        <w:t>w zakresie wskazanym przez organizatora konkursu.</w:t>
      </w:r>
    </w:p>
    <w:p w:rsidR="00A206A1" w:rsidRPr="00B6716B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Zaktualizowaną ofertę należy złożyć </w:t>
      </w:r>
      <w:r w:rsidR="00611F53" w:rsidRPr="00B6716B">
        <w:rPr>
          <w:rFonts w:ascii="Arial" w:hAnsi="Arial" w:cs="Arial"/>
          <w:lang w:eastAsia="pl-PL"/>
        </w:rPr>
        <w:t xml:space="preserve">poprzez serwis Witkac.pl, a następnie </w:t>
      </w:r>
      <w:r w:rsidRPr="00B6716B">
        <w:rPr>
          <w:rFonts w:ascii="Arial" w:hAnsi="Arial" w:cs="Arial"/>
          <w:lang w:eastAsia="pl-PL"/>
        </w:rPr>
        <w:t xml:space="preserve"> wydrukować</w:t>
      </w:r>
      <w:r w:rsidR="00611F53" w:rsidRPr="00B6716B">
        <w:rPr>
          <w:rFonts w:ascii="Arial" w:hAnsi="Arial" w:cs="Arial"/>
          <w:lang w:eastAsia="pl-PL"/>
        </w:rPr>
        <w:t xml:space="preserve"> z systemu</w:t>
      </w:r>
      <w:r w:rsidRPr="00B6716B">
        <w:rPr>
          <w:rFonts w:ascii="Arial" w:hAnsi="Arial" w:cs="Arial"/>
          <w:lang w:eastAsia="pl-PL"/>
        </w:rPr>
        <w:t xml:space="preserve">, podpisać </w:t>
      </w:r>
      <w:r w:rsidR="00611F53" w:rsidRPr="00B6716B">
        <w:rPr>
          <w:rFonts w:ascii="Arial" w:hAnsi="Arial" w:cs="Arial"/>
          <w:lang w:eastAsia="pl-PL"/>
        </w:rPr>
        <w:t xml:space="preserve">(przez osoby upoważnione zgodnie </w:t>
      </w:r>
      <w:r w:rsidR="007A1006" w:rsidRPr="00B6716B">
        <w:rPr>
          <w:rFonts w:ascii="Arial" w:hAnsi="Arial" w:cs="Arial"/>
          <w:lang w:eastAsia="pl-PL"/>
        </w:rPr>
        <w:br/>
      </w:r>
      <w:r w:rsidR="00611F53" w:rsidRPr="00B6716B">
        <w:rPr>
          <w:rFonts w:ascii="Arial" w:hAnsi="Arial" w:cs="Arial"/>
          <w:lang w:eastAsia="pl-PL"/>
        </w:rPr>
        <w:t xml:space="preserve">z KRS/ewidencją) </w:t>
      </w:r>
      <w:r w:rsidRPr="00B6716B">
        <w:rPr>
          <w:rFonts w:ascii="Arial" w:hAnsi="Arial" w:cs="Arial"/>
          <w:lang w:eastAsia="pl-PL"/>
        </w:rPr>
        <w:t xml:space="preserve">potwierdzenie złożenia </w:t>
      </w:r>
      <w:r w:rsidR="00611F53" w:rsidRPr="00B6716B">
        <w:rPr>
          <w:rFonts w:ascii="Arial" w:hAnsi="Arial" w:cs="Arial"/>
          <w:lang w:eastAsia="pl-PL"/>
        </w:rPr>
        <w:t xml:space="preserve">zaktualizowanej </w:t>
      </w:r>
      <w:r w:rsidRPr="00B6716B">
        <w:rPr>
          <w:rFonts w:ascii="Arial" w:hAnsi="Arial" w:cs="Arial"/>
          <w:lang w:eastAsia="pl-PL"/>
        </w:rPr>
        <w:t xml:space="preserve">oferty </w:t>
      </w:r>
      <w:r w:rsidR="00611F53" w:rsidRPr="00B6716B">
        <w:rPr>
          <w:rFonts w:ascii="Arial" w:hAnsi="Arial" w:cs="Arial"/>
          <w:lang w:eastAsia="pl-PL"/>
        </w:rPr>
        <w:t xml:space="preserve">i złożyć je niezwłocznie, </w:t>
      </w:r>
      <w:r w:rsidR="00611F53" w:rsidRPr="00B6716B">
        <w:rPr>
          <w:rFonts w:ascii="Arial" w:hAnsi="Arial" w:cs="Arial"/>
        </w:rPr>
        <w:t xml:space="preserve">nie później niż w ciągu 3 dni roboczych od dnia aktualizacji oferty, </w:t>
      </w:r>
      <w:r w:rsidRPr="00B6716B">
        <w:rPr>
          <w:rFonts w:ascii="Arial" w:hAnsi="Arial" w:cs="Arial"/>
          <w:lang w:eastAsia="pl-PL"/>
        </w:rPr>
        <w:t>do Urzędu Miejskiego w Łomży, Stary Rynek 14 (Punkt Obsługi Mieszkańców, parter) lub przesłać na adres Urząd Miejski w Łomży, Stary Rynek 14, 18-400 Łomża (decyduje data stempla pocztowego).</w:t>
      </w:r>
    </w:p>
    <w:p w:rsidR="00A206A1" w:rsidRPr="00B6716B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lastRenderedPageBreak/>
        <w:t>Termin złożenia zaktualizowanej oferty i potw</w:t>
      </w:r>
      <w:r w:rsidR="00A206A1" w:rsidRPr="00B6716B">
        <w:rPr>
          <w:rFonts w:ascii="Arial" w:hAnsi="Arial" w:cs="Arial"/>
          <w:lang w:eastAsia="pl-PL"/>
        </w:rPr>
        <w:t xml:space="preserve">ierdzenia </w:t>
      </w:r>
      <w:r w:rsidR="00143183" w:rsidRPr="00B6716B">
        <w:rPr>
          <w:rFonts w:ascii="Arial" w:hAnsi="Arial" w:cs="Arial"/>
          <w:lang w:eastAsia="pl-PL"/>
        </w:rPr>
        <w:t xml:space="preserve">jej </w:t>
      </w:r>
      <w:r w:rsidR="00A206A1" w:rsidRPr="00B6716B">
        <w:rPr>
          <w:rFonts w:ascii="Arial" w:hAnsi="Arial" w:cs="Arial"/>
          <w:lang w:eastAsia="pl-PL"/>
        </w:rPr>
        <w:t>złożenia</w:t>
      </w:r>
      <w:r w:rsidR="000409B3" w:rsidRPr="00B6716B">
        <w:rPr>
          <w:rFonts w:ascii="Arial" w:hAnsi="Arial" w:cs="Arial"/>
          <w:lang w:eastAsia="pl-PL"/>
        </w:rPr>
        <w:t xml:space="preserve"> </w:t>
      </w:r>
      <w:r w:rsidR="00143183" w:rsidRPr="00B6716B">
        <w:rPr>
          <w:rFonts w:ascii="Arial" w:hAnsi="Arial" w:cs="Arial"/>
          <w:lang w:eastAsia="pl-PL"/>
        </w:rPr>
        <w:t xml:space="preserve">(wygenerowanego z systemu </w:t>
      </w:r>
      <w:r w:rsidR="00611F53" w:rsidRPr="00B6716B">
        <w:rPr>
          <w:rFonts w:ascii="Arial" w:hAnsi="Arial" w:cs="Arial"/>
          <w:lang w:eastAsia="pl-PL"/>
        </w:rPr>
        <w:t>W</w:t>
      </w:r>
      <w:r w:rsidR="00143183" w:rsidRPr="00B6716B">
        <w:rPr>
          <w:rFonts w:ascii="Arial" w:hAnsi="Arial" w:cs="Arial"/>
          <w:lang w:eastAsia="pl-PL"/>
        </w:rPr>
        <w:t>itkac.pl i podpisanego przez osoby upoważnione)</w:t>
      </w:r>
      <w:r w:rsidR="00A206A1" w:rsidRPr="00B6716B">
        <w:rPr>
          <w:rFonts w:ascii="Arial" w:hAnsi="Arial" w:cs="Arial"/>
          <w:lang w:eastAsia="pl-PL"/>
        </w:rPr>
        <w:t xml:space="preserve"> określa obsługujący konkurs pracownik Urzędu Miejskiego w Łomży, przekazując tę informację niezwłocznie oferentowi</w:t>
      </w:r>
      <w:r w:rsidR="00611F53" w:rsidRPr="00B6716B">
        <w:rPr>
          <w:rFonts w:ascii="Arial" w:hAnsi="Arial" w:cs="Arial"/>
          <w:lang w:eastAsia="pl-PL"/>
        </w:rPr>
        <w:t xml:space="preserve">. </w:t>
      </w:r>
      <w:r w:rsidRPr="00B6716B">
        <w:rPr>
          <w:rFonts w:ascii="Arial" w:hAnsi="Arial" w:cs="Arial"/>
          <w:lang w:eastAsia="pl-PL"/>
        </w:rPr>
        <w:t xml:space="preserve">Niezłożenie aktualizacji w terminie oznacza rezygnację </w:t>
      </w:r>
      <w:r w:rsidR="00B6716B">
        <w:rPr>
          <w:rFonts w:ascii="Arial" w:hAnsi="Arial" w:cs="Arial"/>
          <w:lang w:eastAsia="pl-PL"/>
        </w:rPr>
        <w:br/>
      </w:r>
      <w:r w:rsidRPr="00B6716B">
        <w:rPr>
          <w:rFonts w:ascii="Arial" w:hAnsi="Arial" w:cs="Arial"/>
          <w:lang w:eastAsia="pl-PL"/>
        </w:rPr>
        <w:t>z dotacji.  </w:t>
      </w:r>
    </w:p>
    <w:p w:rsidR="00354E70" w:rsidRPr="00B6716B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851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Oferent może zrezygnować z dotacji, oświadczając o tym pisemnie w ciągu</w:t>
      </w:r>
      <w:r w:rsidRPr="00B6716B">
        <w:rPr>
          <w:rFonts w:ascii="Arial" w:hAnsi="Arial" w:cs="Arial"/>
          <w:lang w:eastAsia="pl-PL"/>
        </w:rPr>
        <w:br/>
      </w:r>
      <w:r w:rsidRPr="00B6716B">
        <w:rPr>
          <w:rFonts w:ascii="Arial" w:hAnsi="Arial" w:cs="Arial"/>
          <w:bCs/>
          <w:lang w:eastAsia="pl-PL"/>
        </w:rPr>
        <w:t>14 dni</w:t>
      </w:r>
      <w:r w:rsidRPr="00B6716B">
        <w:rPr>
          <w:rFonts w:ascii="Arial" w:hAnsi="Arial" w:cs="Arial"/>
          <w:b/>
          <w:bCs/>
          <w:lang w:eastAsia="pl-PL"/>
        </w:rPr>
        <w:t xml:space="preserve"> </w:t>
      </w:r>
      <w:r w:rsidRPr="00B6716B">
        <w:rPr>
          <w:rFonts w:ascii="Arial" w:hAnsi="Arial" w:cs="Arial"/>
          <w:lang w:eastAsia="pl-PL"/>
        </w:rPr>
        <w:t>od dnia powiadomienia o wysokości przyznanej dotacji</w:t>
      </w:r>
      <w:r w:rsidR="00611F53" w:rsidRPr="00B6716B">
        <w:rPr>
          <w:rFonts w:ascii="Arial" w:hAnsi="Arial" w:cs="Arial"/>
          <w:lang w:eastAsia="pl-PL"/>
        </w:rPr>
        <w:t>.</w:t>
      </w:r>
      <w:r w:rsidRPr="00B6716B">
        <w:rPr>
          <w:rFonts w:ascii="Arial" w:hAnsi="Arial" w:cs="Arial"/>
          <w:lang w:eastAsia="pl-PL"/>
        </w:rPr>
        <w:t xml:space="preserve"> Oświadczenie powinno być skierowane do Prezydenta Miasta Łomża i zawierać: nazwę zadania, pieczęć oferenta oraz podpisy osób uprawnionych </w:t>
      </w:r>
      <w:r w:rsidR="00611F53" w:rsidRPr="00B6716B">
        <w:rPr>
          <w:rFonts w:ascii="Arial" w:hAnsi="Arial" w:cs="Arial"/>
          <w:lang w:eastAsia="pl-PL"/>
        </w:rPr>
        <w:t xml:space="preserve">do składania oświadczenia woli </w:t>
      </w:r>
      <w:r w:rsidRPr="00B6716B">
        <w:rPr>
          <w:rFonts w:ascii="Arial" w:hAnsi="Arial" w:cs="Arial"/>
          <w:lang w:eastAsia="pl-PL"/>
        </w:rPr>
        <w:t>w imieniu oferenta.</w:t>
      </w:r>
    </w:p>
    <w:p w:rsidR="00F337CB" w:rsidRPr="00B6716B" w:rsidRDefault="00F337CB" w:rsidP="00B6716B">
      <w:pPr>
        <w:pStyle w:val="Akapitzlist"/>
        <w:numPr>
          <w:ilvl w:val="0"/>
          <w:numId w:val="9"/>
        </w:numPr>
        <w:tabs>
          <w:tab w:val="clear" w:pos="644"/>
          <w:tab w:val="num" w:pos="709"/>
        </w:tabs>
        <w:spacing w:after="0" w:line="276" w:lineRule="auto"/>
        <w:ind w:left="709" w:hanging="425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 xml:space="preserve">Podmioty, których oferty zostały wybrane, celem zawarcia umowy o realizację </w:t>
      </w:r>
      <w:r w:rsidR="002A463E" w:rsidRPr="00B6716B">
        <w:rPr>
          <w:rFonts w:ascii="Arial" w:hAnsi="Arial" w:cs="Arial"/>
          <w:lang w:eastAsia="pl-PL"/>
        </w:rPr>
        <w:t xml:space="preserve"> </w:t>
      </w:r>
      <w:r w:rsidRPr="00B6716B">
        <w:rPr>
          <w:rFonts w:ascii="Arial" w:hAnsi="Arial" w:cs="Arial"/>
          <w:lang w:eastAsia="pl-PL"/>
        </w:rPr>
        <w:t>zadania publicznego przedkładają następujące informacje:</w:t>
      </w:r>
    </w:p>
    <w:p w:rsidR="00F337CB" w:rsidRPr="00B6716B" w:rsidRDefault="00F337CB" w:rsidP="00B6716B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dane osób uprawnionych do podpisania umowy, tj. imię i nazwisko osoby/osób, nr PESEL,</w:t>
      </w:r>
    </w:p>
    <w:p w:rsidR="00F337CB" w:rsidRPr="00B6716B" w:rsidRDefault="00F337CB" w:rsidP="00B6716B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dane osoby odpowiedzialnej ze strony oferenta za koordynację realizacji umowy, tj. imię i nazwisko osoby oraz numer telefonu kontaktowego,</w:t>
      </w:r>
    </w:p>
    <w:p w:rsidR="00F337CB" w:rsidRPr="00B6716B" w:rsidRDefault="00F337CB" w:rsidP="00B6716B">
      <w:pPr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F337CB" w:rsidRPr="00B6716B" w:rsidRDefault="00F337CB" w:rsidP="00B6716B">
      <w:pPr>
        <w:numPr>
          <w:ilvl w:val="0"/>
          <w:numId w:val="11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nr rachunku bankowego.</w:t>
      </w:r>
    </w:p>
    <w:p w:rsidR="00693F79" w:rsidRPr="00B6716B" w:rsidRDefault="00693F79" w:rsidP="00B6716B">
      <w:pPr>
        <w:spacing w:after="0" w:line="276" w:lineRule="auto"/>
        <w:ind w:left="720"/>
        <w:rPr>
          <w:rFonts w:ascii="Arial" w:hAnsi="Arial" w:cs="Arial"/>
          <w:lang w:eastAsia="pl-PL"/>
        </w:rPr>
      </w:pPr>
    </w:p>
    <w:p w:rsidR="00F337CB" w:rsidRPr="007E45D4" w:rsidRDefault="00F337CB" w:rsidP="007E45D4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lang w:eastAsia="pl-PL"/>
        </w:rPr>
      </w:pPr>
      <w:r w:rsidRPr="007E45D4">
        <w:rPr>
          <w:rFonts w:ascii="Arial" w:hAnsi="Arial" w:cs="Arial"/>
          <w:b/>
          <w:bCs/>
          <w:lang w:eastAsia="pl-PL"/>
        </w:rPr>
        <w:t>OGŁOSZENIE KONKURSU</w:t>
      </w:r>
      <w:r w:rsidRPr="007E45D4">
        <w:rPr>
          <w:rFonts w:ascii="Arial" w:hAnsi="Arial" w:cs="Arial"/>
          <w:lang w:eastAsia="pl-PL"/>
        </w:rPr>
        <w:t> </w:t>
      </w:r>
      <w:r w:rsidRPr="007E45D4">
        <w:rPr>
          <w:rFonts w:ascii="Arial" w:hAnsi="Arial" w:cs="Arial"/>
          <w:b/>
          <w:lang w:eastAsia="pl-PL"/>
        </w:rPr>
        <w:t>ZAMIESZCZA SIĘ:</w:t>
      </w:r>
    </w:p>
    <w:p w:rsidR="00F337CB" w:rsidRPr="00B6716B" w:rsidRDefault="00F337CB" w:rsidP="00B6716B">
      <w:pPr>
        <w:numPr>
          <w:ilvl w:val="0"/>
          <w:numId w:val="12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 Biuletynie Informacji Publicznej,</w:t>
      </w:r>
    </w:p>
    <w:p w:rsidR="00F337CB" w:rsidRPr="00B6716B" w:rsidRDefault="00F337CB" w:rsidP="00B6716B">
      <w:pPr>
        <w:numPr>
          <w:ilvl w:val="0"/>
          <w:numId w:val="1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 tablicy ogłoszeń Urzędu Miejskiego w Łomży,</w:t>
      </w:r>
    </w:p>
    <w:p w:rsidR="00F337CB" w:rsidRPr="00B6716B" w:rsidRDefault="00F337CB" w:rsidP="00B6716B">
      <w:pPr>
        <w:numPr>
          <w:ilvl w:val="0"/>
          <w:numId w:val="14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 oficjalnej stronie internetowej miasta</w:t>
      </w:r>
      <w:r w:rsidR="00602495">
        <w:rPr>
          <w:rFonts w:ascii="Arial" w:hAnsi="Arial" w:cs="Arial"/>
          <w:lang w:eastAsia="pl-PL"/>
        </w:rPr>
        <w:t>:</w:t>
      </w:r>
      <w:r w:rsidRPr="00B6716B">
        <w:rPr>
          <w:rFonts w:ascii="Arial" w:hAnsi="Arial" w:cs="Arial"/>
          <w:lang w:eastAsia="pl-PL"/>
        </w:rPr>
        <w:t xml:space="preserve"> www.lomza.pl,</w:t>
      </w:r>
    </w:p>
    <w:p w:rsidR="00F337CB" w:rsidRPr="00B6716B" w:rsidRDefault="00F337CB" w:rsidP="00B6716B">
      <w:pPr>
        <w:numPr>
          <w:ilvl w:val="0"/>
          <w:numId w:val="15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 serwisie Witkac.pl.</w:t>
      </w:r>
    </w:p>
    <w:p w:rsidR="00F337CB" w:rsidRPr="00B6716B" w:rsidRDefault="00F337CB" w:rsidP="00B6716B">
      <w:p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 </w:t>
      </w:r>
    </w:p>
    <w:p w:rsidR="00F337CB" w:rsidRPr="00B6716B" w:rsidRDefault="00F337CB" w:rsidP="00B6716B">
      <w:pPr>
        <w:pStyle w:val="Akapitzlist"/>
        <w:spacing w:after="0" w:line="276" w:lineRule="auto"/>
        <w:ind w:left="709"/>
        <w:rPr>
          <w:rFonts w:ascii="Arial" w:hAnsi="Arial" w:cs="Arial"/>
          <w:b/>
          <w:lang w:eastAsia="pl-PL"/>
        </w:rPr>
      </w:pPr>
      <w:r w:rsidRPr="00B6716B">
        <w:rPr>
          <w:rFonts w:ascii="Arial" w:hAnsi="Arial" w:cs="Arial"/>
          <w:b/>
          <w:bCs/>
          <w:lang w:eastAsia="pl-PL"/>
        </w:rPr>
        <w:t>WYNIKI KONKURSU OPUBLIKOWANE ZOSTANĄ</w:t>
      </w:r>
      <w:r w:rsidRPr="00B6716B">
        <w:rPr>
          <w:rFonts w:ascii="Arial" w:hAnsi="Arial" w:cs="Arial"/>
          <w:b/>
          <w:lang w:eastAsia="pl-PL"/>
        </w:rPr>
        <w:t>:</w:t>
      </w:r>
    </w:p>
    <w:p w:rsidR="00F337CB" w:rsidRPr="00B6716B" w:rsidRDefault="00F337CB" w:rsidP="00B6716B">
      <w:pPr>
        <w:numPr>
          <w:ilvl w:val="0"/>
          <w:numId w:val="12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 Biuletynie Informacji Publicznej,</w:t>
      </w:r>
    </w:p>
    <w:p w:rsidR="00F337CB" w:rsidRPr="00B6716B" w:rsidRDefault="00F337CB" w:rsidP="00B6716B">
      <w:pPr>
        <w:numPr>
          <w:ilvl w:val="0"/>
          <w:numId w:val="13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 tablicy ogłoszeń Urzędu Miejskiego w Łomży,</w:t>
      </w:r>
    </w:p>
    <w:p w:rsidR="00F337CB" w:rsidRPr="00B6716B" w:rsidRDefault="00F337CB" w:rsidP="00B6716B">
      <w:pPr>
        <w:numPr>
          <w:ilvl w:val="0"/>
          <w:numId w:val="14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na oficjalnej stronie internetowej miasta</w:t>
      </w:r>
      <w:r w:rsidR="00602495">
        <w:rPr>
          <w:rFonts w:ascii="Arial" w:hAnsi="Arial" w:cs="Arial"/>
          <w:lang w:eastAsia="pl-PL"/>
        </w:rPr>
        <w:t>:</w:t>
      </w:r>
      <w:r w:rsidRPr="00B6716B">
        <w:rPr>
          <w:rFonts w:ascii="Arial" w:hAnsi="Arial" w:cs="Arial"/>
          <w:lang w:eastAsia="pl-PL"/>
        </w:rPr>
        <w:t xml:space="preserve"> www.lomza.pl,</w:t>
      </w:r>
    </w:p>
    <w:p w:rsidR="00F337CB" w:rsidRPr="00B6716B" w:rsidRDefault="00F337CB" w:rsidP="00B6716B">
      <w:pPr>
        <w:numPr>
          <w:ilvl w:val="0"/>
          <w:numId w:val="15"/>
        </w:numPr>
        <w:spacing w:after="0" w:line="276" w:lineRule="auto"/>
        <w:rPr>
          <w:rFonts w:ascii="Arial" w:hAnsi="Arial" w:cs="Arial"/>
          <w:lang w:eastAsia="pl-PL"/>
        </w:rPr>
      </w:pPr>
      <w:r w:rsidRPr="00B6716B">
        <w:rPr>
          <w:rFonts w:ascii="Arial" w:hAnsi="Arial" w:cs="Arial"/>
          <w:lang w:eastAsia="pl-PL"/>
        </w:rPr>
        <w:t>w serwisie Witkac.pl.</w:t>
      </w:r>
    </w:p>
    <w:p w:rsidR="00F337CB" w:rsidRPr="00B6716B" w:rsidRDefault="00F337CB" w:rsidP="00B6716B">
      <w:pPr>
        <w:spacing w:after="0" w:line="276" w:lineRule="auto"/>
        <w:rPr>
          <w:rFonts w:ascii="Arial" w:hAnsi="Arial" w:cs="Arial"/>
          <w:lang w:eastAsia="pl-PL"/>
        </w:rPr>
      </w:pPr>
    </w:p>
    <w:p w:rsidR="00870E29" w:rsidRPr="007E45D4" w:rsidRDefault="00F337CB" w:rsidP="007E45D4">
      <w:pPr>
        <w:pStyle w:val="Akapitzlist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lang w:eastAsia="pl-PL"/>
        </w:rPr>
      </w:pPr>
      <w:r w:rsidRPr="007E45D4">
        <w:rPr>
          <w:rFonts w:ascii="Arial" w:hAnsi="Arial" w:cs="Arial"/>
          <w:b/>
          <w:lang w:eastAsia="pl-PL"/>
        </w:rPr>
        <w:t xml:space="preserve">INFORMACJA O ZREALIZOWANYCH </w:t>
      </w:r>
      <w:r w:rsidR="00870E29" w:rsidRPr="007E45D4">
        <w:rPr>
          <w:rFonts w:ascii="Arial" w:hAnsi="Arial" w:cs="Arial"/>
          <w:b/>
          <w:lang w:eastAsia="pl-PL"/>
        </w:rPr>
        <w:t xml:space="preserve">W POPRZEDNIM ROKU </w:t>
      </w:r>
      <w:r w:rsidRPr="007E45D4">
        <w:rPr>
          <w:rFonts w:ascii="Arial" w:hAnsi="Arial" w:cs="Arial"/>
          <w:b/>
          <w:lang w:eastAsia="pl-PL"/>
        </w:rPr>
        <w:t xml:space="preserve"> ZADANIACH PUBLICZNYCH TEGO SAMEGO RODZAJU </w:t>
      </w:r>
    </w:p>
    <w:p w:rsidR="00B6716B" w:rsidRPr="00B6716B" w:rsidRDefault="00B6716B" w:rsidP="00B6716B">
      <w:pPr>
        <w:pStyle w:val="Akapitzlist"/>
        <w:spacing w:after="0" w:line="276" w:lineRule="auto"/>
        <w:ind w:left="851"/>
        <w:rPr>
          <w:rFonts w:ascii="Arial" w:hAnsi="Arial" w:cs="Arial"/>
          <w:b/>
          <w:lang w:eastAsia="pl-PL"/>
        </w:rPr>
      </w:pPr>
    </w:p>
    <w:p w:rsidR="002B548F" w:rsidRPr="00B6716B" w:rsidRDefault="00347858" w:rsidP="00B6716B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  <w:r w:rsidRPr="00B6716B">
        <w:rPr>
          <w:rFonts w:ascii="Arial" w:eastAsia="Times New Roman" w:hAnsi="Arial" w:cs="Arial"/>
          <w:lang w:eastAsia="pl-PL"/>
        </w:rPr>
        <w:t>BRAK</w:t>
      </w:r>
    </w:p>
    <w:p w:rsidR="00B6716B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B6716B" w:rsidRDefault="00B6716B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</w:p>
    <w:p w:rsidR="002B548F" w:rsidRPr="00B6716B" w:rsidRDefault="002B548F" w:rsidP="00B6716B">
      <w:pPr>
        <w:spacing w:after="0" w:line="276" w:lineRule="auto"/>
        <w:ind w:left="426"/>
        <w:rPr>
          <w:rFonts w:ascii="Arial" w:eastAsia="Times New Roman" w:hAnsi="Arial" w:cs="Arial"/>
          <w:lang w:eastAsia="pl-PL"/>
        </w:rPr>
      </w:pPr>
      <w:r w:rsidRPr="00B6716B">
        <w:rPr>
          <w:rFonts w:ascii="Arial" w:eastAsia="Times New Roman" w:hAnsi="Arial" w:cs="Arial"/>
          <w:lang w:eastAsia="pl-PL"/>
        </w:rPr>
        <w:t>Załączniki:</w:t>
      </w:r>
      <w:r w:rsidRPr="00B6716B">
        <w:rPr>
          <w:rFonts w:ascii="Arial" w:eastAsia="Times New Roman" w:hAnsi="Arial" w:cs="Arial"/>
          <w:lang w:eastAsia="pl-PL"/>
        </w:rPr>
        <w:br/>
        <w:t>1. Informacja o zapewnieniu dostępności osobom ze szczególnymi potrzeb</w:t>
      </w:r>
      <w:r w:rsidR="00B6716B">
        <w:rPr>
          <w:rFonts w:ascii="Arial" w:eastAsia="Times New Roman" w:hAnsi="Arial" w:cs="Arial"/>
          <w:lang w:eastAsia="pl-PL"/>
        </w:rPr>
        <w:t>ami</w:t>
      </w:r>
      <w:r w:rsidR="00B6716B">
        <w:rPr>
          <w:rFonts w:ascii="Arial" w:eastAsia="Times New Roman" w:hAnsi="Arial" w:cs="Arial"/>
          <w:lang w:eastAsia="pl-PL"/>
        </w:rPr>
        <w:br/>
        <w:t>2. Logotypy</w:t>
      </w:r>
      <w:r w:rsidR="00B6716B">
        <w:rPr>
          <w:rFonts w:ascii="Arial" w:eastAsia="Times New Roman" w:hAnsi="Arial" w:cs="Arial"/>
          <w:lang w:eastAsia="pl-PL"/>
        </w:rPr>
        <w:br/>
      </w:r>
      <w:r w:rsidR="002A463E" w:rsidRPr="00B6716B">
        <w:rPr>
          <w:rFonts w:ascii="Arial" w:eastAsia="Times New Roman" w:hAnsi="Arial" w:cs="Arial"/>
          <w:lang w:eastAsia="pl-PL"/>
        </w:rPr>
        <w:t>3. Karta oceny</w:t>
      </w:r>
    </w:p>
    <w:sectPr w:rsidR="002B548F" w:rsidRPr="00B6716B" w:rsidSect="00164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BA2" w:rsidRDefault="00741BA2">
      <w:pPr>
        <w:spacing w:after="0" w:line="240" w:lineRule="auto"/>
      </w:pPr>
      <w:r>
        <w:separator/>
      </w:r>
    </w:p>
  </w:endnote>
  <w:endnote w:type="continuationSeparator" w:id="0">
    <w:p w:rsidR="00741BA2" w:rsidRDefault="0074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BE4D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58CF">
      <w:rPr>
        <w:noProof/>
      </w:rPr>
      <w:t>5</w:t>
    </w:r>
    <w:r>
      <w:rPr>
        <w:noProof/>
      </w:rPr>
      <w:fldChar w:fldCharType="end"/>
    </w:r>
  </w:p>
  <w:p w:rsidR="00347132" w:rsidRDefault="00741B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BA2" w:rsidRDefault="00741BA2">
      <w:pPr>
        <w:spacing w:after="0" w:line="240" w:lineRule="auto"/>
      </w:pPr>
      <w:r>
        <w:separator/>
      </w:r>
    </w:p>
  </w:footnote>
  <w:footnote w:type="continuationSeparator" w:id="0">
    <w:p w:rsidR="00741BA2" w:rsidRDefault="00741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669AB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532F7F"/>
    <w:multiLevelType w:val="hybridMultilevel"/>
    <w:tmpl w:val="3DA8CFC0"/>
    <w:lvl w:ilvl="0" w:tplc="FA7C3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512B85"/>
    <w:multiLevelType w:val="hybridMultilevel"/>
    <w:tmpl w:val="A0267628"/>
    <w:lvl w:ilvl="0" w:tplc="A5D8CA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AB1751"/>
    <w:multiLevelType w:val="hybridMultilevel"/>
    <w:tmpl w:val="89A2A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73832EFA"/>
    <w:multiLevelType w:val="multilevel"/>
    <w:tmpl w:val="35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D502F4"/>
    <w:multiLevelType w:val="multilevel"/>
    <w:tmpl w:val="AC469A7A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2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9040B9"/>
    <w:multiLevelType w:val="multilevel"/>
    <w:tmpl w:val="3DBE12A0"/>
    <w:lvl w:ilvl="0">
      <w:start w:val="1"/>
      <w:numFmt w:val="lowerLetter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16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17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CB"/>
    <w:rsid w:val="0001586B"/>
    <w:rsid w:val="000355B3"/>
    <w:rsid w:val="000409B3"/>
    <w:rsid w:val="00041DC9"/>
    <w:rsid w:val="000420E4"/>
    <w:rsid w:val="000523B2"/>
    <w:rsid w:val="00066B51"/>
    <w:rsid w:val="00077394"/>
    <w:rsid w:val="000846FD"/>
    <w:rsid w:val="000953CA"/>
    <w:rsid w:val="000E2DCE"/>
    <w:rsid w:val="00112522"/>
    <w:rsid w:val="00120998"/>
    <w:rsid w:val="00143183"/>
    <w:rsid w:val="0015453A"/>
    <w:rsid w:val="00164CAB"/>
    <w:rsid w:val="00171558"/>
    <w:rsid w:val="0017243B"/>
    <w:rsid w:val="001A2FEF"/>
    <w:rsid w:val="001C1148"/>
    <w:rsid w:val="001C4D06"/>
    <w:rsid w:val="001D2ABA"/>
    <w:rsid w:val="001D58CF"/>
    <w:rsid w:val="001F6444"/>
    <w:rsid w:val="00236358"/>
    <w:rsid w:val="00293160"/>
    <w:rsid w:val="002950B9"/>
    <w:rsid w:val="002A463E"/>
    <w:rsid w:val="002B1F00"/>
    <w:rsid w:val="002B548F"/>
    <w:rsid w:val="002C1413"/>
    <w:rsid w:val="00306DA9"/>
    <w:rsid w:val="00347858"/>
    <w:rsid w:val="00350248"/>
    <w:rsid w:val="00354E70"/>
    <w:rsid w:val="00356F22"/>
    <w:rsid w:val="003965A3"/>
    <w:rsid w:val="00400EB8"/>
    <w:rsid w:val="004121EB"/>
    <w:rsid w:val="00414A3C"/>
    <w:rsid w:val="00427FED"/>
    <w:rsid w:val="0043573E"/>
    <w:rsid w:val="004555AC"/>
    <w:rsid w:val="00456E0C"/>
    <w:rsid w:val="004838FA"/>
    <w:rsid w:val="00484161"/>
    <w:rsid w:val="0049719C"/>
    <w:rsid w:val="004A5C29"/>
    <w:rsid w:val="004B1D5D"/>
    <w:rsid w:val="004E2D7C"/>
    <w:rsid w:val="0050319B"/>
    <w:rsid w:val="00516F32"/>
    <w:rsid w:val="00564032"/>
    <w:rsid w:val="005C7269"/>
    <w:rsid w:val="005E0242"/>
    <w:rsid w:val="005E5EE9"/>
    <w:rsid w:val="00602495"/>
    <w:rsid w:val="00611F53"/>
    <w:rsid w:val="00636A34"/>
    <w:rsid w:val="00653720"/>
    <w:rsid w:val="00662625"/>
    <w:rsid w:val="00676D60"/>
    <w:rsid w:val="00691D86"/>
    <w:rsid w:val="006925AD"/>
    <w:rsid w:val="00693F79"/>
    <w:rsid w:val="006E355B"/>
    <w:rsid w:val="006F3FFC"/>
    <w:rsid w:val="00722949"/>
    <w:rsid w:val="00723FFB"/>
    <w:rsid w:val="00736460"/>
    <w:rsid w:val="00741BA2"/>
    <w:rsid w:val="007A1006"/>
    <w:rsid w:val="007E45D4"/>
    <w:rsid w:val="007F3651"/>
    <w:rsid w:val="0080778B"/>
    <w:rsid w:val="00854F91"/>
    <w:rsid w:val="00865B3B"/>
    <w:rsid w:val="00867DE9"/>
    <w:rsid w:val="00870E29"/>
    <w:rsid w:val="00877ABA"/>
    <w:rsid w:val="00881290"/>
    <w:rsid w:val="008825EB"/>
    <w:rsid w:val="00883E52"/>
    <w:rsid w:val="00887072"/>
    <w:rsid w:val="008957FA"/>
    <w:rsid w:val="008A3328"/>
    <w:rsid w:val="008D4E5E"/>
    <w:rsid w:val="008E1CA9"/>
    <w:rsid w:val="00901F9E"/>
    <w:rsid w:val="0094756D"/>
    <w:rsid w:val="009638F6"/>
    <w:rsid w:val="009E3BB3"/>
    <w:rsid w:val="009F07D4"/>
    <w:rsid w:val="00A00705"/>
    <w:rsid w:val="00A037D0"/>
    <w:rsid w:val="00A206A1"/>
    <w:rsid w:val="00A41DD6"/>
    <w:rsid w:val="00A562D4"/>
    <w:rsid w:val="00A75F4B"/>
    <w:rsid w:val="00A92F66"/>
    <w:rsid w:val="00AB5DAD"/>
    <w:rsid w:val="00AD7C57"/>
    <w:rsid w:val="00AE34E0"/>
    <w:rsid w:val="00AE6FC8"/>
    <w:rsid w:val="00AF5E1E"/>
    <w:rsid w:val="00B1425F"/>
    <w:rsid w:val="00B155DF"/>
    <w:rsid w:val="00B6716B"/>
    <w:rsid w:val="00B748A9"/>
    <w:rsid w:val="00B75FD3"/>
    <w:rsid w:val="00B82DB1"/>
    <w:rsid w:val="00B844F7"/>
    <w:rsid w:val="00B86972"/>
    <w:rsid w:val="00BC4F5A"/>
    <w:rsid w:val="00BE4D87"/>
    <w:rsid w:val="00C05F8F"/>
    <w:rsid w:val="00C0672C"/>
    <w:rsid w:val="00C25C9E"/>
    <w:rsid w:val="00C345E0"/>
    <w:rsid w:val="00C37D01"/>
    <w:rsid w:val="00C52D06"/>
    <w:rsid w:val="00C838D9"/>
    <w:rsid w:val="00CC1CA4"/>
    <w:rsid w:val="00CC6AD4"/>
    <w:rsid w:val="00CF1DBC"/>
    <w:rsid w:val="00CF50AF"/>
    <w:rsid w:val="00CF6121"/>
    <w:rsid w:val="00D27666"/>
    <w:rsid w:val="00D41C1D"/>
    <w:rsid w:val="00DF6B3B"/>
    <w:rsid w:val="00E02691"/>
    <w:rsid w:val="00E4056D"/>
    <w:rsid w:val="00E70DC6"/>
    <w:rsid w:val="00E9122D"/>
    <w:rsid w:val="00ED675D"/>
    <w:rsid w:val="00F17D30"/>
    <w:rsid w:val="00F27EA2"/>
    <w:rsid w:val="00F337CB"/>
    <w:rsid w:val="00F33B11"/>
    <w:rsid w:val="00F4520B"/>
    <w:rsid w:val="00F80B0E"/>
    <w:rsid w:val="00FC23CB"/>
    <w:rsid w:val="00FD05AC"/>
    <w:rsid w:val="00FD2AD8"/>
    <w:rsid w:val="00FD55F7"/>
    <w:rsid w:val="00FE2E2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4691-D8CE-47BD-98C3-F278892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C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337CB"/>
    <w:pPr>
      <w:ind w:left="720"/>
      <w:contextualSpacing/>
    </w:pPr>
  </w:style>
  <w:style w:type="paragraph" w:customStyle="1" w:styleId="Heading1">
    <w:name w:val="Heading1"/>
    <w:basedOn w:val="Normalny"/>
    <w:uiPriority w:val="99"/>
    <w:rsid w:val="00870E29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  <w:style w:type="character" w:customStyle="1" w:styleId="markedcontent">
    <w:name w:val="markedcontent"/>
    <w:basedOn w:val="Domylnaczcionkaakapitu"/>
    <w:rsid w:val="004B1D5D"/>
  </w:style>
  <w:style w:type="paragraph" w:styleId="Tekstdymka">
    <w:name w:val="Balloon Text"/>
    <w:basedOn w:val="Normalny"/>
    <w:link w:val="TekstdymkaZnak"/>
    <w:uiPriority w:val="99"/>
    <w:semiHidden/>
    <w:unhideWhenUsed/>
    <w:rsid w:val="008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52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7A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D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1851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2023-01-11T09:49:00Z</cp:lastPrinted>
  <dcterms:created xsi:type="dcterms:W3CDTF">2024-01-25T10:26:00Z</dcterms:created>
  <dcterms:modified xsi:type="dcterms:W3CDTF">2024-01-25T10:26:00Z</dcterms:modified>
</cp:coreProperties>
</file>